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1A" w:rsidRPr="008F251A" w:rsidRDefault="008F251A" w:rsidP="008F251A">
      <w:pPr>
        <w:ind w:left="3969"/>
        <w:rPr>
          <w:rFonts w:ascii="Times New Roman" w:hAnsi="Times New Roman"/>
          <w:sz w:val="24"/>
          <w:szCs w:val="24"/>
          <w:u w:val="single"/>
          <w:lang w:val="uk-UA"/>
        </w:rPr>
      </w:pPr>
      <w:r w:rsidRPr="008F251A">
        <w:rPr>
          <w:rFonts w:ascii="Times New Roman" w:hAnsi="Times New Roman"/>
          <w:sz w:val="24"/>
          <w:szCs w:val="24"/>
          <w:lang w:val="uk-UA"/>
        </w:rPr>
        <w:t xml:space="preserve">Додаток №  12   до рішення №_____________ міської ради   _____________   сесії VII скликання від </w:t>
      </w:r>
      <w:r w:rsidRPr="008F251A">
        <w:rPr>
          <w:rFonts w:ascii="Times New Roman" w:hAnsi="Times New Roman"/>
          <w:sz w:val="24"/>
          <w:szCs w:val="24"/>
          <w:u w:val="single"/>
          <w:lang w:val="uk-UA"/>
        </w:rPr>
        <w:t xml:space="preserve">                  20   р.</w:t>
      </w:r>
    </w:p>
    <w:p w:rsidR="008F251A" w:rsidRPr="008F251A" w:rsidRDefault="008F251A" w:rsidP="008F251A">
      <w:pPr>
        <w:spacing w:after="0" w:line="240" w:lineRule="auto"/>
        <w:ind w:left="4680"/>
        <w:jc w:val="both"/>
        <w:rPr>
          <w:rFonts w:ascii="Times New Roman" w:hAnsi="Times New Roman"/>
          <w:color w:val="00000A"/>
          <w:sz w:val="24"/>
          <w:szCs w:val="24"/>
          <w:u w:val="single"/>
          <w:lang w:val="uk-UA" w:eastAsia="ru-RU"/>
        </w:rPr>
      </w:pPr>
      <w:bookmarkStart w:id="0" w:name="_GoBack"/>
      <w:bookmarkEnd w:id="0"/>
    </w:p>
    <w:p w:rsidR="008F251A" w:rsidRPr="008F251A" w:rsidRDefault="008F251A" w:rsidP="008F251A">
      <w:pPr>
        <w:spacing w:after="0" w:line="240" w:lineRule="auto"/>
        <w:ind w:left="4248" w:firstLine="708"/>
        <w:jc w:val="center"/>
        <w:rPr>
          <w:rFonts w:ascii="Times New Roman" w:hAnsi="Times New Roman"/>
          <w:sz w:val="24"/>
          <w:szCs w:val="24"/>
          <w:lang w:val="uk-UA" w:eastAsia="ru-RU"/>
        </w:rPr>
      </w:pPr>
    </w:p>
    <w:p w:rsidR="008F251A" w:rsidRPr="008F251A" w:rsidRDefault="008F251A" w:rsidP="008F251A">
      <w:pPr>
        <w:spacing w:after="0" w:line="240" w:lineRule="auto"/>
        <w:jc w:val="center"/>
        <w:rPr>
          <w:rFonts w:ascii="Times New Roman" w:hAnsi="Times New Roman"/>
          <w:b/>
          <w:sz w:val="28"/>
          <w:szCs w:val="28"/>
          <w:lang w:val="uk-UA" w:eastAsia="ru-RU"/>
        </w:rPr>
      </w:pPr>
      <w:r w:rsidRPr="008F251A">
        <w:rPr>
          <w:rFonts w:ascii="Times New Roman" w:hAnsi="Times New Roman"/>
          <w:b/>
          <w:sz w:val="28"/>
          <w:szCs w:val="24"/>
          <w:lang w:val="uk-UA" w:eastAsia="ru-RU"/>
        </w:rPr>
        <w:t xml:space="preserve">Програма </w:t>
      </w:r>
      <w:r w:rsidRPr="008F251A">
        <w:rPr>
          <w:rFonts w:ascii="Times New Roman" w:hAnsi="Times New Roman"/>
          <w:b/>
          <w:sz w:val="28"/>
          <w:szCs w:val="24"/>
          <w:lang w:val="uk-UA" w:eastAsia="ru-RU"/>
        </w:rPr>
        <w:br/>
      </w:r>
      <w:r w:rsidRPr="008F251A">
        <w:rPr>
          <w:rFonts w:ascii="Times New Roman" w:hAnsi="Times New Roman"/>
          <w:b/>
          <w:sz w:val="28"/>
          <w:szCs w:val="28"/>
          <w:lang w:val="uk-UA" w:eastAsia="ru-RU"/>
        </w:rPr>
        <w:t xml:space="preserve">підвищення енергоефективності та енергозбереження в </w:t>
      </w:r>
    </w:p>
    <w:p w:rsidR="008F251A" w:rsidRPr="008F251A" w:rsidRDefault="008F251A" w:rsidP="008F251A">
      <w:pPr>
        <w:spacing w:after="0" w:line="240" w:lineRule="auto"/>
        <w:jc w:val="center"/>
        <w:rPr>
          <w:rFonts w:ascii="Times New Roman" w:hAnsi="Times New Roman"/>
          <w:b/>
          <w:sz w:val="24"/>
          <w:szCs w:val="24"/>
          <w:lang w:val="uk-UA" w:eastAsia="ru-RU"/>
        </w:rPr>
      </w:pPr>
      <w:r w:rsidRPr="008F251A">
        <w:rPr>
          <w:rFonts w:ascii="Times New Roman" w:hAnsi="Times New Roman"/>
          <w:b/>
          <w:sz w:val="28"/>
          <w:szCs w:val="28"/>
          <w:lang w:val="uk-UA" w:eastAsia="ru-RU"/>
        </w:rPr>
        <w:t>житлово-комунальному господарстві</w:t>
      </w:r>
      <w:r w:rsidRPr="008F251A">
        <w:rPr>
          <w:rFonts w:ascii="Times New Roman" w:hAnsi="Times New Roman"/>
          <w:b/>
          <w:sz w:val="28"/>
          <w:szCs w:val="24"/>
          <w:lang w:val="uk-UA" w:eastAsia="ru-RU"/>
        </w:rPr>
        <w:t xml:space="preserve"> міста Ніжин</w:t>
      </w:r>
      <w:r w:rsidRPr="008F251A">
        <w:rPr>
          <w:rFonts w:ascii="Times New Roman" w:hAnsi="Times New Roman"/>
          <w:b/>
          <w:sz w:val="24"/>
          <w:szCs w:val="24"/>
          <w:lang w:val="uk-UA" w:eastAsia="ru-RU"/>
        </w:rPr>
        <w:t xml:space="preserve"> </w:t>
      </w:r>
      <w:r w:rsidRPr="008F251A">
        <w:rPr>
          <w:rFonts w:ascii="Times New Roman" w:hAnsi="Times New Roman"/>
          <w:b/>
          <w:sz w:val="28"/>
          <w:szCs w:val="24"/>
          <w:lang w:val="uk-UA" w:eastAsia="ru-RU"/>
        </w:rPr>
        <w:t>на 2019 рік</w:t>
      </w:r>
    </w:p>
    <w:p w:rsidR="008F251A" w:rsidRPr="008F251A" w:rsidRDefault="008F251A" w:rsidP="008F251A">
      <w:pPr>
        <w:spacing w:after="0" w:line="240" w:lineRule="auto"/>
        <w:jc w:val="center"/>
        <w:rPr>
          <w:rFonts w:ascii="Times New Roman" w:hAnsi="Times New Roman"/>
          <w:sz w:val="24"/>
          <w:szCs w:val="24"/>
          <w:lang w:val="uk-UA" w:eastAsia="ru-RU"/>
        </w:rPr>
      </w:pPr>
    </w:p>
    <w:p w:rsidR="008F251A" w:rsidRPr="008F251A" w:rsidRDefault="008F251A" w:rsidP="008F251A">
      <w:pPr>
        <w:spacing w:after="0" w:line="240" w:lineRule="auto"/>
        <w:jc w:val="center"/>
        <w:rPr>
          <w:rFonts w:ascii="Times New Roman" w:hAnsi="Times New Roman"/>
          <w:b/>
          <w:sz w:val="24"/>
          <w:szCs w:val="24"/>
          <w:lang w:val="uk-UA" w:eastAsia="ru-RU"/>
        </w:rPr>
      </w:pPr>
      <w:r w:rsidRPr="008F251A">
        <w:rPr>
          <w:rFonts w:ascii="Times New Roman" w:hAnsi="Times New Roman"/>
          <w:b/>
          <w:sz w:val="24"/>
          <w:szCs w:val="24"/>
          <w:lang w:val="uk-UA" w:eastAsia="ru-RU"/>
        </w:rPr>
        <w:t>1. Паспорт програми підвищення енергоефективності та енергозбереження в</w:t>
      </w:r>
    </w:p>
    <w:p w:rsidR="008F251A" w:rsidRPr="008F251A" w:rsidRDefault="008F251A" w:rsidP="008F251A">
      <w:pPr>
        <w:spacing w:after="0" w:line="240" w:lineRule="auto"/>
        <w:jc w:val="center"/>
        <w:rPr>
          <w:rFonts w:ascii="Times New Roman" w:hAnsi="Times New Roman"/>
          <w:b/>
          <w:sz w:val="24"/>
          <w:szCs w:val="24"/>
          <w:lang w:val="uk-UA" w:eastAsia="ru-RU"/>
        </w:rPr>
      </w:pPr>
      <w:r w:rsidRPr="008F251A">
        <w:rPr>
          <w:rFonts w:ascii="Times New Roman" w:hAnsi="Times New Roman"/>
          <w:b/>
          <w:sz w:val="24"/>
          <w:szCs w:val="24"/>
          <w:lang w:val="uk-UA" w:eastAsia="ru-RU"/>
        </w:rPr>
        <w:t>житлово-комунальному господарстві міста Ніжин на 2019 рік</w:t>
      </w:r>
    </w:p>
    <w:p w:rsidR="008F251A" w:rsidRPr="008F251A" w:rsidRDefault="008F251A" w:rsidP="008F251A">
      <w:pPr>
        <w:spacing w:after="0" w:line="240" w:lineRule="auto"/>
        <w:rPr>
          <w:rFonts w:ascii="Times New Roman" w:hAnsi="Times New Roman"/>
          <w:b/>
          <w:sz w:val="24"/>
          <w:szCs w:val="24"/>
          <w:lang w:val="uk-UA"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4077"/>
        <w:gridCol w:w="4767"/>
      </w:tblGrid>
      <w:tr w:rsidR="008F251A" w:rsidRPr="008F251A" w:rsidTr="0088732D">
        <w:tc>
          <w:tcPr>
            <w:tcW w:w="516" w:type="dxa"/>
            <w:vAlign w:val="center"/>
          </w:tcPr>
          <w:p w:rsidR="008F251A" w:rsidRPr="008F251A" w:rsidRDefault="008F251A" w:rsidP="008F251A">
            <w:pPr>
              <w:spacing w:after="0"/>
              <w:jc w:val="center"/>
              <w:rPr>
                <w:rFonts w:ascii="Times New Roman" w:hAnsi="Times New Roman"/>
                <w:sz w:val="24"/>
                <w:szCs w:val="24"/>
                <w:lang w:val="uk-UA"/>
              </w:rPr>
            </w:pPr>
            <w:r w:rsidRPr="008F251A">
              <w:rPr>
                <w:rFonts w:ascii="Times New Roman" w:hAnsi="Times New Roman"/>
                <w:sz w:val="24"/>
                <w:szCs w:val="24"/>
                <w:lang w:val="uk-UA" w:eastAsia="ru-RU"/>
              </w:rPr>
              <w:t>1</w:t>
            </w:r>
          </w:p>
        </w:tc>
        <w:tc>
          <w:tcPr>
            <w:tcW w:w="4077" w:type="dxa"/>
            <w:vAlign w:val="center"/>
          </w:tcPr>
          <w:p w:rsidR="008F251A" w:rsidRPr="008F251A" w:rsidRDefault="008F251A" w:rsidP="008F251A">
            <w:pPr>
              <w:spacing w:after="0"/>
              <w:rPr>
                <w:rFonts w:ascii="Times New Roman" w:hAnsi="Times New Roman"/>
                <w:sz w:val="24"/>
                <w:szCs w:val="24"/>
                <w:lang w:val="uk-UA"/>
              </w:rPr>
            </w:pPr>
            <w:r w:rsidRPr="008F251A">
              <w:rPr>
                <w:rFonts w:ascii="Times New Roman" w:hAnsi="Times New Roman"/>
                <w:sz w:val="24"/>
                <w:szCs w:val="24"/>
                <w:lang w:val="uk-UA" w:eastAsia="ru-RU"/>
              </w:rPr>
              <w:t>Ініціатор розроблення Програми</w:t>
            </w:r>
          </w:p>
        </w:tc>
        <w:tc>
          <w:tcPr>
            <w:tcW w:w="4767" w:type="dxa"/>
            <w:vAlign w:val="center"/>
          </w:tcPr>
          <w:p w:rsidR="008F251A" w:rsidRPr="008F251A" w:rsidRDefault="008F251A" w:rsidP="008F251A">
            <w:pPr>
              <w:spacing w:after="0"/>
              <w:rPr>
                <w:rFonts w:ascii="Times New Roman" w:hAnsi="Times New Roman"/>
                <w:sz w:val="24"/>
                <w:szCs w:val="24"/>
                <w:lang w:val="uk-UA"/>
              </w:rPr>
            </w:pPr>
            <w:r w:rsidRPr="008F251A">
              <w:rPr>
                <w:rFonts w:ascii="Times New Roman" w:hAnsi="Times New Roman"/>
                <w:sz w:val="24"/>
                <w:szCs w:val="24"/>
                <w:lang w:val="uk-UA" w:eastAsia="ru-RU"/>
              </w:rPr>
              <w:t>Управління житлово-комунального господарства та будівництва Ніжинської міської ради</w:t>
            </w:r>
          </w:p>
        </w:tc>
      </w:tr>
      <w:tr w:rsidR="008F251A" w:rsidRPr="008F251A" w:rsidTr="0088732D">
        <w:tc>
          <w:tcPr>
            <w:tcW w:w="516" w:type="dxa"/>
            <w:vAlign w:val="center"/>
          </w:tcPr>
          <w:p w:rsidR="008F251A" w:rsidRPr="008F251A" w:rsidRDefault="008F251A" w:rsidP="008F251A">
            <w:pPr>
              <w:spacing w:after="0"/>
              <w:jc w:val="center"/>
              <w:rPr>
                <w:rFonts w:ascii="Times New Roman" w:hAnsi="Times New Roman"/>
                <w:sz w:val="24"/>
                <w:szCs w:val="24"/>
                <w:lang w:val="uk-UA"/>
              </w:rPr>
            </w:pPr>
            <w:r w:rsidRPr="008F251A">
              <w:rPr>
                <w:rFonts w:ascii="Times New Roman" w:hAnsi="Times New Roman"/>
                <w:sz w:val="24"/>
                <w:szCs w:val="24"/>
                <w:lang w:val="uk-UA" w:eastAsia="ru-RU"/>
              </w:rPr>
              <w:t>2</w:t>
            </w:r>
          </w:p>
        </w:tc>
        <w:tc>
          <w:tcPr>
            <w:tcW w:w="4077" w:type="dxa"/>
            <w:vAlign w:val="center"/>
          </w:tcPr>
          <w:p w:rsidR="008F251A" w:rsidRPr="008F251A" w:rsidRDefault="008F251A" w:rsidP="008F251A">
            <w:pPr>
              <w:spacing w:after="0"/>
              <w:rPr>
                <w:rFonts w:ascii="Times New Roman" w:hAnsi="Times New Roman"/>
                <w:sz w:val="24"/>
                <w:szCs w:val="24"/>
                <w:lang w:val="uk-UA"/>
              </w:rPr>
            </w:pPr>
            <w:r w:rsidRPr="008F251A">
              <w:rPr>
                <w:rFonts w:ascii="Times New Roman" w:hAnsi="Times New Roman"/>
                <w:sz w:val="24"/>
                <w:szCs w:val="24"/>
                <w:lang w:val="uk-UA" w:eastAsia="ru-RU"/>
              </w:rPr>
              <w:t>Дата, номер і назва розпорядчого документа органу виконавчої влади про розроблення Програми</w:t>
            </w:r>
          </w:p>
        </w:tc>
        <w:tc>
          <w:tcPr>
            <w:tcW w:w="4767" w:type="dxa"/>
            <w:vAlign w:val="center"/>
          </w:tcPr>
          <w:p w:rsidR="008F251A" w:rsidRPr="008F251A" w:rsidRDefault="008F251A" w:rsidP="008F251A">
            <w:pPr>
              <w:spacing w:after="0"/>
              <w:rPr>
                <w:rFonts w:ascii="Times New Roman" w:hAnsi="Times New Roman"/>
                <w:sz w:val="24"/>
                <w:szCs w:val="24"/>
                <w:lang w:val="uk-UA"/>
              </w:rPr>
            </w:pPr>
            <w:r w:rsidRPr="008F251A">
              <w:rPr>
                <w:rFonts w:ascii="Times New Roman" w:hAnsi="Times New Roman"/>
                <w:sz w:val="24"/>
                <w:szCs w:val="24"/>
                <w:lang w:val="uk-UA" w:eastAsia="ru-RU"/>
              </w:rPr>
              <w:t>Закони України «Про приватизацію державного житлового фонду» від 19.06.1992 № 2482-8, «Про особливості здійснення права власності у багатоквартирному будинку» від 14.05.2015 № 417-8, Постанова Кабінету Міністрів України “Про механізм впровадження Закону України «Про приватизацію державного житлового фонду» від 08.10.1992 р. № 572.</w:t>
            </w:r>
          </w:p>
        </w:tc>
      </w:tr>
      <w:tr w:rsidR="008F251A" w:rsidRPr="008F251A" w:rsidTr="0088732D">
        <w:tc>
          <w:tcPr>
            <w:tcW w:w="516" w:type="dxa"/>
            <w:vAlign w:val="center"/>
          </w:tcPr>
          <w:p w:rsidR="008F251A" w:rsidRPr="008F251A" w:rsidRDefault="008F251A" w:rsidP="008F251A">
            <w:pPr>
              <w:spacing w:after="0"/>
              <w:jc w:val="center"/>
              <w:rPr>
                <w:rFonts w:ascii="Times New Roman" w:hAnsi="Times New Roman"/>
                <w:sz w:val="24"/>
                <w:szCs w:val="24"/>
                <w:lang w:val="uk-UA"/>
              </w:rPr>
            </w:pPr>
            <w:r w:rsidRPr="008F251A">
              <w:rPr>
                <w:rFonts w:ascii="Times New Roman" w:hAnsi="Times New Roman"/>
                <w:sz w:val="24"/>
                <w:szCs w:val="24"/>
                <w:lang w:val="uk-UA" w:eastAsia="ru-RU"/>
              </w:rPr>
              <w:t>3</w:t>
            </w:r>
          </w:p>
        </w:tc>
        <w:tc>
          <w:tcPr>
            <w:tcW w:w="4077" w:type="dxa"/>
            <w:vAlign w:val="center"/>
          </w:tcPr>
          <w:p w:rsidR="008F251A" w:rsidRPr="008F251A" w:rsidRDefault="008F251A" w:rsidP="008F251A">
            <w:pPr>
              <w:spacing w:after="0"/>
              <w:rPr>
                <w:rFonts w:ascii="Times New Roman" w:hAnsi="Times New Roman"/>
                <w:sz w:val="24"/>
                <w:szCs w:val="24"/>
                <w:lang w:val="uk-UA"/>
              </w:rPr>
            </w:pPr>
            <w:r w:rsidRPr="008F251A">
              <w:rPr>
                <w:rFonts w:ascii="Times New Roman" w:hAnsi="Times New Roman"/>
                <w:sz w:val="24"/>
                <w:szCs w:val="24"/>
                <w:lang w:val="uk-UA" w:eastAsia="ru-RU"/>
              </w:rPr>
              <w:t>Розробник Програми</w:t>
            </w:r>
          </w:p>
        </w:tc>
        <w:tc>
          <w:tcPr>
            <w:tcW w:w="4767" w:type="dxa"/>
            <w:vAlign w:val="center"/>
          </w:tcPr>
          <w:p w:rsidR="008F251A" w:rsidRPr="008F251A" w:rsidRDefault="008F251A" w:rsidP="008F251A">
            <w:pPr>
              <w:spacing w:after="0"/>
              <w:rPr>
                <w:rFonts w:ascii="Times New Roman" w:hAnsi="Times New Roman"/>
                <w:sz w:val="24"/>
                <w:szCs w:val="24"/>
                <w:lang w:val="uk-UA"/>
              </w:rPr>
            </w:pPr>
            <w:r w:rsidRPr="008F251A">
              <w:rPr>
                <w:rFonts w:ascii="Times New Roman" w:hAnsi="Times New Roman"/>
                <w:sz w:val="24"/>
                <w:szCs w:val="24"/>
                <w:lang w:val="uk-UA" w:eastAsia="ru-RU"/>
              </w:rPr>
              <w:t>Управління житлово-комунального господарства та будівництва Ніжинської міської ради</w:t>
            </w:r>
          </w:p>
        </w:tc>
      </w:tr>
      <w:tr w:rsidR="008F251A" w:rsidRPr="008F251A" w:rsidTr="0088732D">
        <w:tc>
          <w:tcPr>
            <w:tcW w:w="516" w:type="dxa"/>
            <w:vAlign w:val="center"/>
          </w:tcPr>
          <w:p w:rsidR="008F251A" w:rsidRPr="008F251A" w:rsidRDefault="008F251A" w:rsidP="008F251A">
            <w:pPr>
              <w:spacing w:after="0"/>
              <w:jc w:val="center"/>
              <w:rPr>
                <w:rFonts w:ascii="Times New Roman" w:hAnsi="Times New Roman"/>
                <w:sz w:val="24"/>
                <w:szCs w:val="24"/>
                <w:lang w:val="uk-UA"/>
              </w:rPr>
            </w:pPr>
            <w:r w:rsidRPr="008F251A">
              <w:rPr>
                <w:rFonts w:ascii="Times New Roman" w:hAnsi="Times New Roman"/>
                <w:sz w:val="24"/>
                <w:szCs w:val="24"/>
                <w:lang w:val="uk-UA" w:eastAsia="ru-RU"/>
              </w:rPr>
              <w:t>4</w:t>
            </w:r>
          </w:p>
        </w:tc>
        <w:tc>
          <w:tcPr>
            <w:tcW w:w="4077" w:type="dxa"/>
            <w:vAlign w:val="center"/>
          </w:tcPr>
          <w:p w:rsidR="008F251A" w:rsidRPr="008F251A" w:rsidRDefault="008F251A" w:rsidP="008F251A">
            <w:pPr>
              <w:spacing w:after="0"/>
              <w:rPr>
                <w:rFonts w:ascii="Times New Roman" w:hAnsi="Times New Roman"/>
                <w:sz w:val="24"/>
                <w:szCs w:val="24"/>
                <w:lang w:val="uk-UA"/>
              </w:rPr>
            </w:pPr>
            <w:proofErr w:type="spellStart"/>
            <w:r w:rsidRPr="008F251A">
              <w:rPr>
                <w:rFonts w:ascii="Times New Roman" w:hAnsi="Times New Roman"/>
                <w:sz w:val="24"/>
                <w:szCs w:val="24"/>
                <w:lang w:val="uk-UA" w:eastAsia="ru-RU"/>
              </w:rPr>
              <w:t>Співрозробники</w:t>
            </w:r>
            <w:proofErr w:type="spellEnd"/>
            <w:r w:rsidRPr="008F251A">
              <w:rPr>
                <w:rFonts w:ascii="Times New Roman" w:hAnsi="Times New Roman"/>
                <w:sz w:val="24"/>
                <w:szCs w:val="24"/>
                <w:lang w:val="uk-UA" w:eastAsia="ru-RU"/>
              </w:rPr>
              <w:t xml:space="preserve"> Програми</w:t>
            </w:r>
          </w:p>
        </w:tc>
        <w:tc>
          <w:tcPr>
            <w:tcW w:w="4767" w:type="dxa"/>
            <w:vAlign w:val="center"/>
          </w:tcPr>
          <w:p w:rsidR="008F251A" w:rsidRPr="008F251A" w:rsidRDefault="008F251A" w:rsidP="008F251A">
            <w:pPr>
              <w:spacing w:after="0"/>
              <w:rPr>
                <w:rFonts w:ascii="Times New Roman" w:hAnsi="Times New Roman"/>
                <w:sz w:val="24"/>
                <w:szCs w:val="24"/>
                <w:lang w:val="uk-UA"/>
              </w:rPr>
            </w:pPr>
            <w:r w:rsidRPr="008F251A">
              <w:rPr>
                <w:rFonts w:ascii="Times New Roman" w:hAnsi="Times New Roman"/>
                <w:sz w:val="24"/>
                <w:szCs w:val="24"/>
                <w:lang w:val="uk-UA" w:eastAsia="ru-RU"/>
              </w:rPr>
              <w:t>КП «СЄЗ», КП КК ЖЕК «Північна»</w:t>
            </w:r>
          </w:p>
        </w:tc>
      </w:tr>
      <w:tr w:rsidR="008F251A" w:rsidRPr="008F251A" w:rsidTr="0088732D">
        <w:tc>
          <w:tcPr>
            <w:tcW w:w="516" w:type="dxa"/>
            <w:vAlign w:val="center"/>
          </w:tcPr>
          <w:p w:rsidR="008F251A" w:rsidRPr="008F251A" w:rsidRDefault="008F251A" w:rsidP="008F251A">
            <w:pPr>
              <w:spacing w:after="0"/>
              <w:jc w:val="center"/>
              <w:rPr>
                <w:rFonts w:ascii="Times New Roman" w:hAnsi="Times New Roman"/>
                <w:sz w:val="24"/>
                <w:szCs w:val="24"/>
                <w:lang w:val="uk-UA"/>
              </w:rPr>
            </w:pPr>
            <w:r w:rsidRPr="008F251A">
              <w:rPr>
                <w:rFonts w:ascii="Times New Roman" w:hAnsi="Times New Roman"/>
                <w:sz w:val="24"/>
                <w:szCs w:val="24"/>
                <w:lang w:val="uk-UA" w:eastAsia="ru-RU"/>
              </w:rPr>
              <w:t>5</w:t>
            </w:r>
          </w:p>
        </w:tc>
        <w:tc>
          <w:tcPr>
            <w:tcW w:w="4077" w:type="dxa"/>
            <w:vAlign w:val="center"/>
          </w:tcPr>
          <w:p w:rsidR="008F251A" w:rsidRPr="008F251A" w:rsidRDefault="008F251A" w:rsidP="008F251A">
            <w:pPr>
              <w:spacing w:after="0"/>
              <w:rPr>
                <w:rFonts w:ascii="Times New Roman" w:hAnsi="Times New Roman"/>
                <w:sz w:val="24"/>
                <w:szCs w:val="24"/>
                <w:lang w:val="uk-UA"/>
              </w:rPr>
            </w:pPr>
            <w:r w:rsidRPr="008F251A">
              <w:rPr>
                <w:rFonts w:ascii="Times New Roman" w:hAnsi="Times New Roman"/>
                <w:sz w:val="24"/>
                <w:szCs w:val="24"/>
                <w:lang w:val="uk-UA" w:eastAsia="ru-RU"/>
              </w:rPr>
              <w:t>Замовник (відповідальний виконавець    Програми)</w:t>
            </w:r>
          </w:p>
        </w:tc>
        <w:tc>
          <w:tcPr>
            <w:tcW w:w="4767" w:type="dxa"/>
            <w:vAlign w:val="center"/>
          </w:tcPr>
          <w:p w:rsidR="008F251A" w:rsidRPr="008F251A" w:rsidRDefault="008F251A" w:rsidP="008F251A">
            <w:pPr>
              <w:spacing w:after="0"/>
              <w:rPr>
                <w:rFonts w:ascii="Times New Roman" w:hAnsi="Times New Roman"/>
                <w:sz w:val="24"/>
                <w:szCs w:val="24"/>
                <w:lang w:val="uk-UA"/>
              </w:rPr>
            </w:pPr>
            <w:r w:rsidRPr="008F251A">
              <w:rPr>
                <w:rFonts w:ascii="Times New Roman" w:hAnsi="Times New Roman"/>
                <w:sz w:val="24"/>
                <w:szCs w:val="24"/>
                <w:lang w:val="uk-UA" w:eastAsia="ru-RU"/>
              </w:rPr>
              <w:t>Управління житлово-комунального господарства та будівництва</w:t>
            </w:r>
          </w:p>
        </w:tc>
      </w:tr>
      <w:tr w:rsidR="008F251A" w:rsidRPr="008F251A" w:rsidTr="0088732D">
        <w:trPr>
          <w:trHeight w:val="842"/>
        </w:trPr>
        <w:tc>
          <w:tcPr>
            <w:tcW w:w="516" w:type="dxa"/>
            <w:vAlign w:val="center"/>
          </w:tcPr>
          <w:p w:rsidR="008F251A" w:rsidRPr="008F251A" w:rsidRDefault="008F251A" w:rsidP="008F251A">
            <w:pPr>
              <w:spacing w:after="0"/>
              <w:jc w:val="center"/>
              <w:rPr>
                <w:rFonts w:ascii="Times New Roman" w:hAnsi="Times New Roman"/>
                <w:sz w:val="24"/>
                <w:szCs w:val="24"/>
                <w:lang w:val="uk-UA"/>
              </w:rPr>
            </w:pPr>
            <w:r w:rsidRPr="008F251A">
              <w:rPr>
                <w:rFonts w:ascii="Times New Roman" w:hAnsi="Times New Roman"/>
                <w:sz w:val="24"/>
                <w:szCs w:val="24"/>
                <w:lang w:val="uk-UA" w:eastAsia="ru-RU"/>
              </w:rPr>
              <w:t>6</w:t>
            </w:r>
          </w:p>
        </w:tc>
        <w:tc>
          <w:tcPr>
            <w:tcW w:w="4077" w:type="dxa"/>
            <w:tcBorders>
              <w:bottom w:val="single" w:sz="4" w:space="0" w:color="auto"/>
            </w:tcBorders>
            <w:vAlign w:val="center"/>
          </w:tcPr>
          <w:p w:rsidR="008F251A" w:rsidRPr="008F251A" w:rsidRDefault="008F251A" w:rsidP="008F251A">
            <w:pPr>
              <w:spacing w:after="0"/>
              <w:rPr>
                <w:rFonts w:ascii="Times New Roman" w:hAnsi="Times New Roman"/>
                <w:sz w:val="24"/>
                <w:szCs w:val="24"/>
                <w:lang w:val="uk-UA"/>
              </w:rPr>
            </w:pPr>
            <w:r w:rsidRPr="008F251A">
              <w:rPr>
                <w:rFonts w:ascii="Times New Roman" w:hAnsi="Times New Roman"/>
                <w:sz w:val="24"/>
                <w:szCs w:val="24"/>
                <w:lang w:val="uk-UA" w:eastAsia="ru-RU"/>
              </w:rPr>
              <w:t>Учасники (співвиконавці Програми)</w:t>
            </w:r>
          </w:p>
        </w:tc>
        <w:tc>
          <w:tcPr>
            <w:tcW w:w="4767" w:type="dxa"/>
            <w:tcBorders>
              <w:bottom w:val="single" w:sz="4" w:space="0" w:color="auto"/>
            </w:tcBorders>
            <w:vAlign w:val="center"/>
          </w:tcPr>
          <w:p w:rsidR="008F251A" w:rsidRPr="008F251A" w:rsidRDefault="008F251A" w:rsidP="008F251A">
            <w:pPr>
              <w:spacing w:after="0"/>
              <w:rPr>
                <w:rFonts w:ascii="Times New Roman" w:hAnsi="Times New Roman"/>
                <w:bCs/>
                <w:sz w:val="24"/>
                <w:szCs w:val="24"/>
                <w:lang w:val="uk-UA"/>
              </w:rPr>
            </w:pPr>
            <w:r w:rsidRPr="008F251A">
              <w:rPr>
                <w:rFonts w:ascii="Times New Roman" w:hAnsi="Times New Roman"/>
                <w:bCs/>
                <w:sz w:val="24"/>
                <w:szCs w:val="24"/>
                <w:lang w:val="uk-UA" w:eastAsia="ru-RU"/>
              </w:rPr>
              <w:t xml:space="preserve">Відповідно до Закону України «Про здійснення державних закупівель» </w:t>
            </w:r>
          </w:p>
        </w:tc>
      </w:tr>
      <w:tr w:rsidR="008F251A" w:rsidRPr="008F251A" w:rsidTr="0088732D">
        <w:trPr>
          <w:trHeight w:val="77"/>
        </w:trPr>
        <w:tc>
          <w:tcPr>
            <w:tcW w:w="516" w:type="dxa"/>
            <w:tcBorders>
              <w:right w:val="single" w:sz="4" w:space="0" w:color="auto"/>
            </w:tcBorders>
            <w:vAlign w:val="center"/>
          </w:tcPr>
          <w:p w:rsidR="008F251A" w:rsidRPr="008F251A" w:rsidRDefault="008F251A" w:rsidP="008F251A">
            <w:pPr>
              <w:spacing w:after="0"/>
              <w:jc w:val="center"/>
              <w:rPr>
                <w:rFonts w:ascii="Times New Roman" w:hAnsi="Times New Roman"/>
                <w:sz w:val="24"/>
                <w:szCs w:val="24"/>
                <w:lang w:val="uk-UA"/>
              </w:rPr>
            </w:pPr>
            <w:r w:rsidRPr="008F251A">
              <w:rPr>
                <w:rFonts w:ascii="Times New Roman" w:hAnsi="Times New Roman"/>
                <w:sz w:val="24"/>
                <w:szCs w:val="24"/>
                <w:lang w:val="uk-UA" w:eastAsia="ru-RU"/>
              </w:rPr>
              <w:t>7</w:t>
            </w:r>
          </w:p>
        </w:tc>
        <w:tc>
          <w:tcPr>
            <w:tcW w:w="4077" w:type="dxa"/>
            <w:tcBorders>
              <w:top w:val="single" w:sz="4" w:space="0" w:color="auto"/>
              <w:left w:val="single" w:sz="4" w:space="0" w:color="auto"/>
              <w:bottom w:val="single" w:sz="4" w:space="0" w:color="auto"/>
              <w:right w:val="single" w:sz="4" w:space="0" w:color="auto"/>
            </w:tcBorders>
            <w:vAlign w:val="center"/>
          </w:tcPr>
          <w:p w:rsidR="008F251A" w:rsidRPr="008F251A" w:rsidRDefault="008F251A" w:rsidP="008F251A">
            <w:pPr>
              <w:spacing w:after="0"/>
              <w:rPr>
                <w:rFonts w:ascii="Times New Roman" w:hAnsi="Times New Roman"/>
                <w:sz w:val="24"/>
                <w:szCs w:val="24"/>
                <w:lang w:val="uk-UA"/>
              </w:rPr>
            </w:pPr>
            <w:r w:rsidRPr="008F251A">
              <w:rPr>
                <w:rFonts w:ascii="Times New Roman" w:hAnsi="Times New Roman"/>
                <w:sz w:val="24"/>
                <w:szCs w:val="24"/>
                <w:lang w:val="uk-UA" w:eastAsia="ru-RU"/>
              </w:rPr>
              <w:t>Термін реалізації Програми</w:t>
            </w:r>
          </w:p>
        </w:tc>
        <w:tc>
          <w:tcPr>
            <w:tcW w:w="4767" w:type="dxa"/>
            <w:tcBorders>
              <w:top w:val="single" w:sz="4" w:space="0" w:color="auto"/>
              <w:left w:val="single" w:sz="4" w:space="0" w:color="auto"/>
              <w:bottom w:val="single" w:sz="4" w:space="0" w:color="auto"/>
              <w:right w:val="single" w:sz="4" w:space="0" w:color="auto"/>
            </w:tcBorders>
            <w:vAlign w:val="center"/>
          </w:tcPr>
          <w:p w:rsidR="008F251A" w:rsidRPr="008F251A" w:rsidRDefault="008F251A" w:rsidP="008F251A">
            <w:pPr>
              <w:spacing w:after="0"/>
              <w:rPr>
                <w:rFonts w:ascii="Times New Roman" w:hAnsi="Times New Roman"/>
                <w:sz w:val="24"/>
                <w:szCs w:val="24"/>
                <w:lang w:val="uk-UA"/>
              </w:rPr>
            </w:pPr>
            <w:r w:rsidRPr="008F251A">
              <w:rPr>
                <w:rFonts w:ascii="Times New Roman" w:hAnsi="Times New Roman"/>
                <w:sz w:val="24"/>
                <w:szCs w:val="24"/>
                <w:lang w:val="uk-UA" w:eastAsia="ru-RU"/>
              </w:rPr>
              <w:t>2019 р.</w:t>
            </w:r>
          </w:p>
        </w:tc>
      </w:tr>
      <w:tr w:rsidR="008F251A" w:rsidRPr="008F251A" w:rsidTr="0088732D">
        <w:tc>
          <w:tcPr>
            <w:tcW w:w="516" w:type="dxa"/>
            <w:tcBorders>
              <w:right w:val="single" w:sz="4" w:space="0" w:color="auto"/>
            </w:tcBorders>
            <w:vAlign w:val="center"/>
          </w:tcPr>
          <w:p w:rsidR="008F251A" w:rsidRPr="008F251A" w:rsidRDefault="008F251A" w:rsidP="008F251A">
            <w:pPr>
              <w:spacing w:after="0"/>
              <w:jc w:val="center"/>
              <w:rPr>
                <w:rFonts w:ascii="Times New Roman" w:hAnsi="Times New Roman"/>
                <w:sz w:val="24"/>
                <w:szCs w:val="24"/>
                <w:lang w:val="uk-UA"/>
              </w:rPr>
            </w:pPr>
            <w:r w:rsidRPr="008F251A">
              <w:rPr>
                <w:rFonts w:ascii="Times New Roman" w:hAnsi="Times New Roman"/>
                <w:sz w:val="24"/>
                <w:szCs w:val="24"/>
                <w:lang w:val="uk-UA" w:eastAsia="ru-RU"/>
              </w:rPr>
              <w:t>8</w:t>
            </w:r>
          </w:p>
        </w:tc>
        <w:tc>
          <w:tcPr>
            <w:tcW w:w="4077" w:type="dxa"/>
            <w:tcBorders>
              <w:top w:val="single" w:sz="4" w:space="0" w:color="auto"/>
              <w:left w:val="single" w:sz="4" w:space="0" w:color="auto"/>
              <w:bottom w:val="single" w:sz="4" w:space="0" w:color="auto"/>
              <w:right w:val="single" w:sz="4" w:space="0" w:color="auto"/>
            </w:tcBorders>
            <w:vAlign w:val="center"/>
          </w:tcPr>
          <w:p w:rsidR="008F251A" w:rsidRPr="008F251A" w:rsidRDefault="008F251A" w:rsidP="008F251A">
            <w:pPr>
              <w:spacing w:after="0"/>
              <w:rPr>
                <w:rFonts w:ascii="Times New Roman" w:hAnsi="Times New Roman"/>
                <w:sz w:val="24"/>
                <w:szCs w:val="24"/>
                <w:lang w:val="uk-UA"/>
              </w:rPr>
            </w:pPr>
            <w:r w:rsidRPr="008F251A">
              <w:rPr>
                <w:rFonts w:ascii="Times New Roman" w:hAnsi="Times New Roman"/>
                <w:sz w:val="24"/>
                <w:szCs w:val="24"/>
                <w:lang w:val="uk-UA" w:eastAsia="ru-RU"/>
              </w:rPr>
              <w:t>Перелік місцевих бюджетів, які беруть участь у виконанні Програми (для комплексних програм)</w:t>
            </w:r>
          </w:p>
        </w:tc>
        <w:tc>
          <w:tcPr>
            <w:tcW w:w="4767" w:type="dxa"/>
            <w:tcBorders>
              <w:top w:val="single" w:sz="4" w:space="0" w:color="auto"/>
              <w:left w:val="single" w:sz="4" w:space="0" w:color="auto"/>
              <w:bottom w:val="single" w:sz="4" w:space="0" w:color="auto"/>
              <w:right w:val="single" w:sz="4" w:space="0" w:color="auto"/>
            </w:tcBorders>
            <w:vAlign w:val="center"/>
          </w:tcPr>
          <w:p w:rsidR="008F251A" w:rsidRPr="008F251A" w:rsidRDefault="008F251A" w:rsidP="008F251A">
            <w:pPr>
              <w:spacing w:after="0"/>
              <w:rPr>
                <w:rFonts w:ascii="Times New Roman" w:hAnsi="Times New Roman"/>
                <w:sz w:val="24"/>
                <w:szCs w:val="24"/>
                <w:lang w:val="uk-UA" w:eastAsia="ru-RU"/>
              </w:rPr>
            </w:pPr>
            <w:proofErr w:type="spellStart"/>
            <w:r w:rsidRPr="008F251A">
              <w:rPr>
                <w:rFonts w:ascii="Times New Roman" w:hAnsi="Times New Roman"/>
                <w:sz w:val="24"/>
                <w:szCs w:val="24"/>
                <w:lang w:val="uk-UA" w:eastAsia="ru-RU"/>
              </w:rPr>
              <w:t>-міський</w:t>
            </w:r>
            <w:proofErr w:type="spellEnd"/>
            <w:r w:rsidRPr="008F251A">
              <w:rPr>
                <w:rFonts w:ascii="Times New Roman" w:hAnsi="Times New Roman"/>
                <w:sz w:val="24"/>
                <w:szCs w:val="24"/>
                <w:lang w:val="uk-UA" w:eastAsia="ru-RU"/>
              </w:rPr>
              <w:t xml:space="preserve"> бюджет міста Ніжина</w:t>
            </w:r>
          </w:p>
          <w:p w:rsidR="008F251A" w:rsidRPr="008F251A" w:rsidRDefault="008F251A" w:rsidP="008F251A">
            <w:pPr>
              <w:tabs>
                <w:tab w:val="left" w:pos="158"/>
              </w:tabs>
              <w:autoSpaceDE w:val="0"/>
              <w:autoSpaceDN w:val="0"/>
              <w:adjustRightInd w:val="0"/>
              <w:spacing w:after="0"/>
              <w:ind w:right="5"/>
              <w:rPr>
                <w:rFonts w:ascii="Times New Roman" w:hAnsi="Times New Roman"/>
                <w:sz w:val="24"/>
                <w:szCs w:val="26"/>
                <w:lang w:val="uk-UA" w:eastAsia="uk-UA"/>
              </w:rPr>
            </w:pPr>
            <w:proofErr w:type="spellStart"/>
            <w:r w:rsidRPr="008F251A">
              <w:rPr>
                <w:rFonts w:ascii="Times New Roman" w:hAnsi="Times New Roman"/>
                <w:sz w:val="24"/>
                <w:szCs w:val="26"/>
                <w:lang w:val="uk-UA" w:eastAsia="uk-UA"/>
              </w:rPr>
              <w:t>-кошти</w:t>
            </w:r>
            <w:proofErr w:type="spellEnd"/>
            <w:r w:rsidRPr="008F251A">
              <w:rPr>
                <w:rFonts w:ascii="Times New Roman" w:hAnsi="Times New Roman"/>
                <w:sz w:val="24"/>
                <w:szCs w:val="26"/>
                <w:lang w:val="uk-UA" w:eastAsia="uk-UA"/>
              </w:rPr>
              <w:t xml:space="preserve"> підприємств, установ та організацій</w:t>
            </w:r>
          </w:p>
          <w:p w:rsidR="008F251A" w:rsidRPr="008F251A" w:rsidRDefault="008F251A" w:rsidP="008F251A">
            <w:pPr>
              <w:tabs>
                <w:tab w:val="left" w:pos="158"/>
              </w:tabs>
              <w:autoSpaceDE w:val="0"/>
              <w:autoSpaceDN w:val="0"/>
              <w:adjustRightInd w:val="0"/>
              <w:spacing w:after="0"/>
              <w:ind w:right="5"/>
              <w:rPr>
                <w:rFonts w:ascii="Times New Roman" w:hAnsi="Times New Roman"/>
                <w:sz w:val="24"/>
                <w:szCs w:val="26"/>
                <w:lang w:val="uk-UA" w:eastAsia="uk-UA"/>
              </w:rPr>
            </w:pPr>
            <w:proofErr w:type="spellStart"/>
            <w:r w:rsidRPr="008F251A">
              <w:rPr>
                <w:rFonts w:ascii="Times New Roman" w:hAnsi="Times New Roman"/>
                <w:sz w:val="24"/>
                <w:szCs w:val="26"/>
                <w:lang w:val="uk-UA" w:eastAsia="uk-UA"/>
              </w:rPr>
              <w:t>-кошти</w:t>
            </w:r>
            <w:proofErr w:type="spellEnd"/>
            <w:r w:rsidRPr="008F251A">
              <w:rPr>
                <w:rFonts w:ascii="Times New Roman" w:hAnsi="Times New Roman"/>
                <w:sz w:val="24"/>
                <w:szCs w:val="26"/>
                <w:lang w:val="uk-UA" w:eastAsia="uk-UA"/>
              </w:rPr>
              <w:t xml:space="preserve"> співвласників (власників), орендарів житлових (нежитлових) приміщень житлового фонду</w:t>
            </w:r>
          </w:p>
          <w:p w:rsidR="008F251A" w:rsidRPr="008F251A" w:rsidRDefault="008F251A" w:rsidP="008F251A">
            <w:pPr>
              <w:spacing w:after="0"/>
              <w:rPr>
                <w:rFonts w:ascii="Times New Roman" w:hAnsi="Times New Roman"/>
                <w:lang w:val="uk-UA"/>
              </w:rPr>
            </w:pPr>
            <w:proofErr w:type="spellStart"/>
            <w:r w:rsidRPr="008F251A">
              <w:rPr>
                <w:rFonts w:ascii="Times New Roman" w:hAnsi="Times New Roman"/>
                <w:sz w:val="24"/>
                <w:szCs w:val="26"/>
                <w:lang w:val="uk-UA" w:eastAsia="uk-UA"/>
              </w:rPr>
              <w:t>-спонсорські</w:t>
            </w:r>
            <w:proofErr w:type="spellEnd"/>
            <w:r w:rsidRPr="008F251A">
              <w:rPr>
                <w:rFonts w:ascii="Times New Roman" w:hAnsi="Times New Roman"/>
                <w:sz w:val="24"/>
                <w:szCs w:val="26"/>
                <w:lang w:val="uk-UA" w:eastAsia="uk-UA"/>
              </w:rPr>
              <w:t xml:space="preserve"> кошти.</w:t>
            </w:r>
          </w:p>
        </w:tc>
      </w:tr>
      <w:tr w:rsidR="008F251A" w:rsidRPr="008F251A" w:rsidTr="0088732D">
        <w:trPr>
          <w:trHeight w:val="1141"/>
        </w:trPr>
        <w:tc>
          <w:tcPr>
            <w:tcW w:w="516" w:type="dxa"/>
            <w:tcBorders>
              <w:right w:val="single" w:sz="4" w:space="0" w:color="auto"/>
            </w:tcBorders>
            <w:vAlign w:val="center"/>
          </w:tcPr>
          <w:p w:rsidR="008F251A" w:rsidRPr="008F251A" w:rsidRDefault="008F251A" w:rsidP="008F251A">
            <w:pPr>
              <w:spacing w:after="0"/>
              <w:jc w:val="center"/>
              <w:rPr>
                <w:rFonts w:ascii="Times New Roman" w:hAnsi="Times New Roman"/>
                <w:sz w:val="24"/>
                <w:szCs w:val="24"/>
                <w:lang w:val="uk-UA"/>
              </w:rPr>
            </w:pPr>
            <w:r w:rsidRPr="008F251A">
              <w:rPr>
                <w:rFonts w:ascii="Times New Roman" w:hAnsi="Times New Roman"/>
                <w:sz w:val="24"/>
                <w:szCs w:val="24"/>
                <w:lang w:val="uk-UA" w:eastAsia="ru-RU"/>
              </w:rPr>
              <w:t>9</w:t>
            </w:r>
          </w:p>
        </w:tc>
        <w:tc>
          <w:tcPr>
            <w:tcW w:w="4077" w:type="dxa"/>
            <w:tcBorders>
              <w:top w:val="single" w:sz="4" w:space="0" w:color="auto"/>
              <w:left w:val="single" w:sz="4" w:space="0" w:color="auto"/>
              <w:bottom w:val="single" w:sz="4" w:space="0" w:color="auto"/>
              <w:right w:val="single" w:sz="4" w:space="0" w:color="auto"/>
            </w:tcBorders>
            <w:vAlign w:val="center"/>
          </w:tcPr>
          <w:p w:rsidR="008F251A" w:rsidRPr="008F251A" w:rsidRDefault="008F251A" w:rsidP="008F251A">
            <w:pPr>
              <w:spacing w:after="0"/>
              <w:rPr>
                <w:rFonts w:ascii="Times New Roman" w:hAnsi="Times New Roman"/>
                <w:sz w:val="24"/>
                <w:szCs w:val="24"/>
                <w:lang w:val="uk-UA"/>
              </w:rPr>
            </w:pPr>
            <w:r w:rsidRPr="008F251A">
              <w:rPr>
                <w:rFonts w:ascii="Times New Roman" w:hAnsi="Times New Roman"/>
                <w:sz w:val="24"/>
                <w:szCs w:val="24"/>
                <w:lang w:val="uk-UA" w:eastAsia="ru-RU"/>
              </w:rPr>
              <w:t>Загальний обсяг фінансових ресурсів, необхідних для реалізації Програми, всього, утому числі:</w:t>
            </w:r>
          </w:p>
        </w:tc>
        <w:tc>
          <w:tcPr>
            <w:tcW w:w="4767" w:type="dxa"/>
            <w:tcBorders>
              <w:top w:val="single" w:sz="4" w:space="0" w:color="auto"/>
              <w:left w:val="single" w:sz="4" w:space="0" w:color="auto"/>
              <w:bottom w:val="single" w:sz="4" w:space="0" w:color="auto"/>
              <w:right w:val="single" w:sz="4" w:space="0" w:color="auto"/>
            </w:tcBorders>
            <w:vAlign w:val="center"/>
          </w:tcPr>
          <w:p w:rsidR="008F251A" w:rsidRPr="008F251A" w:rsidRDefault="008F251A" w:rsidP="008F251A">
            <w:pPr>
              <w:spacing w:after="0"/>
              <w:rPr>
                <w:rFonts w:ascii="Times New Roman" w:hAnsi="Times New Roman"/>
                <w:sz w:val="24"/>
                <w:szCs w:val="24"/>
                <w:lang w:val="uk-UA"/>
              </w:rPr>
            </w:pPr>
            <w:r w:rsidRPr="008F251A">
              <w:rPr>
                <w:rFonts w:ascii="Times New Roman" w:hAnsi="Times New Roman"/>
                <w:sz w:val="24"/>
                <w:szCs w:val="24"/>
                <w:lang w:val="uk-UA"/>
              </w:rPr>
              <w:t xml:space="preserve">930,0 </w:t>
            </w:r>
            <w:proofErr w:type="spellStart"/>
            <w:r w:rsidRPr="008F251A">
              <w:rPr>
                <w:rFonts w:ascii="Times New Roman" w:hAnsi="Times New Roman"/>
                <w:sz w:val="24"/>
                <w:szCs w:val="24"/>
                <w:lang w:val="uk-UA"/>
              </w:rPr>
              <w:t>тис.грн</w:t>
            </w:r>
            <w:proofErr w:type="spellEnd"/>
            <w:r w:rsidRPr="008F251A">
              <w:rPr>
                <w:rFonts w:ascii="Times New Roman" w:hAnsi="Times New Roman"/>
                <w:sz w:val="24"/>
                <w:szCs w:val="24"/>
                <w:lang w:val="uk-UA"/>
              </w:rPr>
              <w:t>.</w:t>
            </w:r>
          </w:p>
        </w:tc>
      </w:tr>
      <w:tr w:rsidR="008F251A" w:rsidRPr="008F251A" w:rsidTr="0088732D">
        <w:trPr>
          <w:trHeight w:val="562"/>
        </w:trPr>
        <w:tc>
          <w:tcPr>
            <w:tcW w:w="516" w:type="dxa"/>
            <w:tcBorders>
              <w:right w:val="single" w:sz="4" w:space="0" w:color="auto"/>
            </w:tcBorders>
            <w:vAlign w:val="center"/>
          </w:tcPr>
          <w:p w:rsidR="008F251A" w:rsidRPr="008F251A" w:rsidRDefault="008F251A" w:rsidP="008F251A">
            <w:pPr>
              <w:spacing w:after="0"/>
              <w:jc w:val="center"/>
              <w:rPr>
                <w:rFonts w:ascii="Times New Roman" w:hAnsi="Times New Roman"/>
                <w:sz w:val="24"/>
                <w:szCs w:val="24"/>
                <w:lang w:val="uk-UA"/>
              </w:rPr>
            </w:pPr>
            <w:r w:rsidRPr="008F251A">
              <w:rPr>
                <w:rFonts w:ascii="Times New Roman" w:hAnsi="Times New Roman"/>
                <w:sz w:val="24"/>
                <w:szCs w:val="24"/>
                <w:lang w:val="uk-UA" w:eastAsia="ru-RU"/>
              </w:rPr>
              <w:lastRenderedPageBreak/>
              <w:t>9.1</w:t>
            </w:r>
          </w:p>
        </w:tc>
        <w:tc>
          <w:tcPr>
            <w:tcW w:w="4077" w:type="dxa"/>
            <w:tcBorders>
              <w:top w:val="single" w:sz="4" w:space="0" w:color="auto"/>
              <w:left w:val="single" w:sz="4" w:space="0" w:color="auto"/>
              <w:bottom w:val="single" w:sz="4" w:space="0" w:color="auto"/>
              <w:right w:val="single" w:sz="4" w:space="0" w:color="auto"/>
            </w:tcBorders>
            <w:vAlign w:val="center"/>
          </w:tcPr>
          <w:p w:rsidR="008F251A" w:rsidRPr="008F251A" w:rsidRDefault="008F251A" w:rsidP="008F251A">
            <w:pPr>
              <w:spacing w:after="0"/>
              <w:rPr>
                <w:rFonts w:ascii="Times New Roman" w:hAnsi="Times New Roman"/>
                <w:sz w:val="24"/>
                <w:szCs w:val="24"/>
                <w:lang w:val="uk-UA"/>
              </w:rPr>
            </w:pPr>
            <w:r w:rsidRPr="008F251A">
              <w:rPr>
                <w:rFonts w:ascii="Times New Roman" w:hAnsi="Times New Roman"/>
                <w:sz w:val="24"/>
                <w:szCs w:val="24"/>
                <w:lang w:val="uk-UA" w:eastAsia="ru-RU"/>
              </w:rPr>
              <w:t>- коштів  бюджету м. Ніжина</w:t>
            </w:r>
          </w:p>
        </w:tc>
        <w:tc>
          <w:tcPr>
            <w:tcW w:w="4767" w:type="dxa"/>
            <w:tcBorders>
              <w:top w:val="single" w:sz="4" w:space="0" w:color="auto"/>
              <w:left w:val="single" w:sz="4" w:space="0" w:color="auto"/>
              <w:bottom w:val="single" w:sz="4" w:space="0" w:color="auto"/>
              <w:right w:val="single" w:sz="4" w:space="0" w:color="auto"/>
            </w:tcBorders>
            <w:vAlign w:val="center"/>
          </w:tcPr>
          <w:p w:rsidR="008F251A" w:rsidRPr="008F251A" w:rsidRDefault="008F251A" w:rsidP="008F251A">
            <w:pPr>
              <w:spacing w:after="0"/>
              <w:rPr>
                <w:rFonts w:ascii="Times New Roman" w:hAnsi="Times New Roman"/>
                <w:color w:val="000000"/>
                <w:sz w:val="24"/>
                <w:szCs w:val="24"/>
                <w:lang w:val="uk-UA"/>
              </w:rPr>
            </w:pPr>
            <w:r w:rsidRPr="008F251A">
              <w:rPr>
                <w:rFonts w:ascii="Times New Roman" w:hAnsi="Times New Roman"/>
                <w:color w:val="000000"/>
                <w:sz w:val="24"/>
                <w:szCs w:val="24"/>
                <w:lang w:val="uk-UA"/>
              </w:rPr>
              <w:t xml:space="preserve">651,0 </w:t>
            </w:r>
            <w:proofErr w:type="spellStart"/>
            <w:r w:rsidRPr="008F251A">
              <w:rPr>
                <w:rFonts w:ascii="Times New Roman" w:hAnsi="Times New Roman"/>
                <w:color w:val="000000"/>
                <w:sz w:val="24"/>
                <w:szCs w:val="24"/>
                <w:lang w:val="uk-UA"/>
              </w:rPr>
              <w:t>тис.грн</w:t>
            </w:r>
            <w:proofErr w:type="spellEnd"/>
          </w:p>
        </w:tc>
      </w:tr>
      <w:tr w:rsidR="008F251A" w:rsidRPr="008F251A" w:rsidTr="0088732D">
        <w:tc>
          <w:tcPr>
            <w:tcW w:w="516" w:type="dxa"/>
            <w:tcBorders>
              <w:right w:val="single" w:sz="4" w:space="0" w:color="auto"/>
            </w:tcBorders>
            <w:vAlign w:val="center"/>
          </w:tcPr>
          <w:p w:rsidR="008F251A" w:rsidRPr="008F251A" w:rsidRDefault="008F251A" w:rsidP="008F251A">
            <w:pPr>
              <w:spacing w:after="0"/>
              <w:jc w:val="center"/>
              <w:rPr>
                <w:rFonts w:ascii="Times New Roman" w:hAnsi="Times New Roman"/>
                <w:sz w:val="24"/>
                <w:szCs w:val="24"/>
                <w:lang w:val="uk-UA"/>
              </w:rPr>
            </w:pPr>
            <w:r w:rsidRPr="008F251A">
              <w:rPr>
                <w:rFonts w:ascii="Times New Roman" w:hAnsi="Times New Roman"/>
                <w:sz w:val="24"/>
                <w:szCs w:val="24"/>
                <w:lang w:val="uk-UA" w:eastAsia="ru-RU"/>
              </w:rPr>
              <w:t>9.2</w:t>
            </w:r>
          </w:p>
        </w:tc>
        <w:tc>
          <w:tcPr>
            <w:tcW w:w="4077" w:type="dxa"/>
            <w:tcBorders>
              <w:top w:val="single" w:sz="4" w:space="0" w:color="auto"/>
              <w:left w:val="single" w:sz="4" w:space="0" w:color="auto"/>
              <w:bottom w:val="single" w:sz="4" w:space="0" w:color="auto"/>
              <w:right w:val="single" w:sz="4" w:space="0" w:color="auto"/>
            </w:tcBorders>
            <w:vAlign w:val="center"/>
          </w:tcPr>
          <w:p w:rsidR="008F251A" w:rsidRPr="008F251A" w:rsidRDefault="008F251A" w:rsidP="008F251A">
            <w:pPr>
              <w:tabs>
                <w:tab w:val="left" w:pos="158"/>
              </w:tabs>
              <w:autoSpaceDE w:val="0"/>
              <w:autoSpaceDN w:val="0"/>
              <w:adjustRightInd w:val="0"/>
              <w:spacing w:after="0"/>
              <w:ind w:right="5"/>
              <w:rPr>
                <w:rFonts w:ascii="Times New Roman" w:hAnsi="Times New Roman"/>
                <w:sz w:val="24"/>
                <w:szCs w:val="24"/>
                <w:lang w:val="uk-UA" w:eastAsia="ru-RU"/>
              </w:rPr>
            </w:pPr>
            <w:proofErr w:type="spellStart"/>
            <w:r w:rsidRPr="008F251A">
              <w:rPr>
                <w:rFonts w:ascii="Times New Roman" w:hAnsi="Times New Roman"/>
                <w:sz w:val="24"/>
                <w:szCs w:val="26"/>
                <w:lang w:val="uk-UA" w:eastAsia="uk-UA"/>
              </w:rPr>
              <w:t>-кошти</w:t>
            </w:r>
            <w:proofErr w:type="spellEnd"/>
            <w:r w:rsidRPr="008F251A">
              <w:rPr>
                <w:rFonts w:ascii="Times New Roman" w:hAnsi="Times New Roman"/>
                <w:sz w:val="24"/>
                <w:szCs w:val="26"/>
                <w:lang w:val="uk-UA" w:eastAsia="uk-UA"/>
              </w:rPr>
              <w:t xml:space="preserve"> підприємств, установ та організацій</w:t>
            </w:r>
          </w:p>
        </w:tc>
        <w:tc>
          <w:tcPr>
            <w:tcW w:w="4767" w:type="dxa"/>
            <w:tcBorders>
              <w:top w:val="single" w:sz="4" w:space="0" w:color="auto"/>
              <w:left w:val="single" w:sz="4" w:space="0" w:color="auto"/>
              <w:bottom w:val="single" w:sz="4" w:space="0" w:color="auto"/>
              <w:right w:val="single" w:sz="4" w:space="0" w:color="auto"/>
            </w:tcBorders>
            <w:vAlign w:val="center"/>
          </w:tcPr>
          <w:p w:rsidR="008F251A" w:rsidRPr="008F251A" w:rsidRDefault="008F251A" w:rsidP="008F251A">
            <w:pPr>
              <w:spacing w:after="0"/>
              <w:rPr>
                <w:rFonts w:ascii="Times New Roman" w:hAnsi="Times New Roman"/>
                <w:sz w:val="24"/>
                <w:szCs w:val="24"/>
                <w:lang w:val="uk-UA"/>
              </w:rPr>
            </w:pPr>
          </w:p>
        </w:tc>
      </w:tr>
      <w:tr w:rsidR="008F251A" w:rsidRPr="008F251A" w:rsidTr="0088732D">
        <w:tc>
          <w:tcPr>
            <w:tcW w:w="516" w:type="dxa"/>
            <w:tcBorders>
              <w:right w:val="single" w:sz="4" w:space="0" w:color="auto"/>
            </w:tcBorders>
            <w:vAlign w:val="center"/>
          </w:tcPr>
          <w:p w:rsidR="008F251A" w:rsidRPr="008F251A" w:rsidRDefault="008F251A" w:rsidP="008F251A">
            <w:pPr>
              <w:spacing w:after="0"/>
              <w:jc w:val="center"/>
              <w:rPr>
                <w:rFonts w:ascii="Times New Roman" w:hAnsi="Times New Roman"/>
                <w:sz w:val="24"/>
                <w:szCs w:val="24"/>
                <w:lang w:val="uk-UA"/>
              </w:rPr>
            </w:pPr>
            <w:r w:rsidRPr="008F251A">
              <w:rPr>
                <w:rFonts w:ascii="Times New Roman" w:hAnsi="Times New Roman"/>
                <w:sz w:val="24"/>
                <w:szCs w:val="24"/>
                <w:lang w:val="uk-UA" w:eastAsia="ru-RU"/>
              </w:rPr>
              <w:t>9.3</w:t>
            </w:r>
          </w:p>
        </w:tc>
        <w:tc>
          <w:tcPr>
            <w:tcW w:w="4077" w:type="dxa"/>
            <w:tcBorders>
              <w:top w:val="single" w:sz="4" w:space="0" w:color="auto"/>
              <w:left w:val="single" w:sz="4" w:space="0" w:color="auto"/>
              <w:bottom w:val="single" w:sz="4" w:space="0" w:color="auto"/>
              <w:right w:val="single" w:sz="4" w:space="0" w:color="auto"/>
            </w:tcBorders>
            <w:vAlign w:val="center"/>
          </w:tcPr>
          <w:p w:rsidR="008F251A" w:rsidRPr="008F251A" w:rsidRDefault="008F251A" w:rsidP="008F251A">
            <w:pPr>
              <w:tabs>
                <w:tab w:val="left" w:pos="158"/>
              </w:tabs>
              <w:autoSpaceDE w:val="0"/>
              <w:autoSpaceDN w:val="0"/>
              <w:adjustRightInd w:val="0"/>
              <w:spacing w:after="0"/>
              <w:ind w:right="5"/>
              <w:rPr>
                <w:rFonts w:ascii="Times New Roman" w:hAnsi="Times New Roman"/>
                <w:sz w:val="24"/>
                <w:szCs w:val="24"/>
                <w:lang w:val="uk-UA" w:eastAsia="ru-RU"/>
              </w:rPr>
            </w:pPr>
            <w:proofErr w:type="spellStart"/>
            <w:r w:rsidRPr="008F251A">
              <w:rPr>
                <w:rFonts w:ascii="Times New Roman" w:hAnsi="Times New Roman"/>
                <w:sz w:val="24"/>
                <w:szCs w:val="26"/>
                <w:lang w:val="uk-UA" w:eastAsia="uk-UA"/>
              </w:rPr>
              <w:t>-кошти</w:t>
            </w:r>
            <w:proofErr w:type="spellEnd"/>
            <w:r w:rsidRPr="008F251A">
              <w:rPr>
                <w:rFonts w:ascii="Times New Roman" w:hAnsi="Times New Roman"/>
                <w:sz w:val="24"/>
                <w:szCs w:val="26"/>
                <w:lang w:val="uk-UA" w:eastAsia="uk-UA"/>
              </w:rPr>
              <w:t xml:space="preserve"> співвласників (власників), орендарів житлових (нежитлових) приміщень житлового фонду</w:t>
            </w:r>
          </w:p>
        </w:tc>
        <w:tc>
          <w:tcPr>
            <w:tcW w:w="4767" w:type="dxa"/>
            <w:tcBorders>
              <w:top w:val="single" w:sz="4" w:space="0" w:color="auto"/>
              <w:left w:val="single" w:sz="4" w:space="0" w:color="auto"/>
              <w:bottom w:val="single" w:sz="4" w:space="0" w:color="auto"/>
              <w:right w:val="single" w:sz="4" w:space="0" w:color="auto"/>
            </w:tcBorders>
            <w:vAlign w:val="center"/>
          </w:tcPr>
          <w:p w:rsidR="008F251A" w:rsidRPr="008F251A" w:rsidRDefault="008F251A" w:rsidP="008F251A">
            <w:pPr>
              <w:spacing w:after="0"/>
              <w:rPr>
                <w:rFonts w:ascii="Times New Roman" w:hAnsi="Times New Roman"/>
                <w:color w:val="000000"/>
                <w:sz w:val="24"/>
                <w:szCs w:val="24"/>
                <w:lang w:val="uk-UA"/>
              </w:rPr>
            </w:pPr>
            <w:r w:rsidRPr="008F251A">
              <w:rPr>
                <w:rFonts w:ascii="Times New Roman" w:hAnsi="Times New Roman"/>
                <w:color w:val="000000"/>
                <w:sz w:val="24"/>
                <w:szCs w:val="24"/>
                <w:lang w:val="uk-UA"/>
              </w:rPr>
              <w:t xml:space="preserve">279 </w:t>
            </w:r>
            <w:proofErr w:type="spellStart"/>
            <w:r w:rsidRPr="008F251A">
              <w:rPr>
                <w:rFonts w:ascii="Times New Roman" w:hAnsi="Times New Roman"/>
                <w:color w:val="000000"/>
                <w:sz w:val="24"/>
                <w:szCs w:val="24"/>
                <w:lang w:val="uk-UA"/>
              </w:rPr>
              <w:t>тис.грн</w:t>
            </w:r>
            <w:proofErr w:type="spellEnd"/>
          </w:p>
        </w:tc>
      </w:tr>
      <w:tr w:rsidR="008F251A" w:rsidRPr="008F251A" w:rsidTr="0088732D">
        <w:tc>
          <w:tcPr>
            <w:tcW w:w="516" w:type="dxa"/>
            <w:tcBorders>
              <w:right w:val="single" w:sz="4" w:space="0" w:color="auto"/>
            </w:tcBorders>
            <w:vAlign w:val="center"/>
          </w:tcPr>
          <w:p w:rsidR="008F251A" w:rsidRPr="008F251A" w:rsidRDefault="008F251A" w:rsidP="008F251A">
            <w:pPr>
              <w:spacing w:after="0"/>
              <w:jc w:val="center"/>
              <w:rPr>
                <w:rFonts w:ascii="Times New Roman" w:hAnsi="Times New Roman"/>
                <w:sz w:val="24"/>
                <w:szCs w:val="24"/>
                <w:lang w:val="uk-UA"/>
              </w:rPr>
            </w:pPr>
            <w:r w:rsidRPr="008F251A">
              <w:rPr>
                <w:rFonts w:ascii="Times New Roman" w:hAnsi="Times New Roman"/>
                <w:sz w:val="24"/>
                <w:szCs w:val="24"/>
                <w:lang w:val="uk-UA" w:eastAsia="ru-RU"/>
              </w:rPr>
              <w:t>9.4</w:t>
            </w:r>
          </w:p>
        </w:tc>
        <w:tc>
          <w:tcPr>
            <w:tcW w:w="4077" w:type="dxa"/>
            <w:tcBorders>
              <w:top w:val="single" w:sz="4" w:space="0" w:color="auto"/>
              <w:left w:val="single" w:sz="4" w:space="0" w:color="auto"/>
              <w:bottom w:val="single" w:sz="4" w:space="0" w:color="auto"/>
              <w:right w:val="single" w:sz="4" w:space="0" w:color="auto"/>
            </w:tcBorders>
            <w:vAlign w:val="center"/>
          </w:tcPr>
          <w:p w:rsidR="008F251A" w:rsidRPr="008F251A" w:rsidRDefault="008F251A" w:rsidP="008F251A">
            <w:pPr>
              <w:spacing w:after="0"/>
              <w:rPr>
                <w:rFonts w:ascii="Times New Roman" w:hAnsi="Times New Roman"/>
                <w:sz w:val="24"/>
                <w:szCs w:val="24"/>
                <w:lang w:val="uk-UA"/>
              </w:rPr>
            </w:pPr>
            <w:r w:rsidRPr="008F251A">
              <w:rPr>
                <w:rFonts w:ascii="Times New Roman" w:hAnsi="Times New Roman"/>
                <w:sz w:val="24"/>
                <w:szCs w:val="24"/>
                <w:lang w:val="uk-UA" w:eastAsia="ru-RU"/>
              </w:rPr>
              <w:t>- коштів  інших джерел</w:t>
            </w:r>
          </w:p>
        </w:tc>
        <w:tc>
          <w:tcPr>
            <w:tcW w:w="4767" w:type="dxa"/>
            <w:tcBorders>
              <w:top w:val="single" w:sz="4" w:space="0" w:color="auto"/>
              <w:left w:val="single" w:sz="4" w:space="0" w:color="auto"/>
              <w:bottom w:val="single" w:sz="4" w:space="0" w:color="auto"/>
              <w:right w:val="single" w:sz="4" w:space="0" w:color="auto"/>
            </w:tcBorders>
            <w:vAlign w:val="center"/>
          </w:tcPr>
          <w:p w:rsidR="008F251A" w:rsidRPr="008F251A" w:rsidRDefault="008F251A" w:rsidP="008F251A">
            <w:pPr>
              <w:spacing w:after="0"/>
              <w:rPr>
                <w:rFonts w:ascii="Times New Roman" w:hAnsi="Times New Roman"/>
                <w:sz w:val="24"/>
                <w:szCs w:val="24"/>
                <w:lang w:val="uk-UA"/>
              </w:rPr>
            </w:pPr>
          </w:p>
        </w:tc>
      </w:tr>
    </w:tbl>
    <w:p w:rsidR="008F251A" w:rsidRPr="008F251A" w:rsidRDefault="008F251A" w:rsidP="008F251A">
      <w:pPr>
        <w:spacing w:after="0" w:line="240" w:lineRule="auto"/>
        <w:rPr>
          <w:rFonts w:ascii="Times New Roman" w:hAnsi="Times New Roman"/>
          <w:b/>
          <w:bCs/>
          <w:color w:val="FF0000"/>
          <w:sz w:val="24"/>
          <w:szCs w:val="24"/>
          <w:lang w:val="uk-UA" w:eastAsia="ru-RU"/>
        </w:rPr>
      </w:pPr>
    </w:p>
    <w:p w:rsidR="008F251A" w:rsidRPr="008F251A" w:rsidRDefault="008F251A" w:rsidP="008F251A">
      <w:pPr>
        <w:spacing w:after="0" w:line="240" w:lineRule="auto"/>
        <w:jc w:val="center"/>
        <w:rPr>
          <w:rFonts w:ascii="Times New Roman" w:hAnsi="Times New Roman"/>
          <w:b/>
          <w:bCs/>
          <w:color w:val="FF0000"/>
          <w:sz w:val="24"/>
          <w:szCs w:val="24"/>
          <w:lang w:val="uk-UA" w:eastAsia="ru-RU"/>
        </w:rPr>
      </w:pPr>
      <w:r w:rsidRPr="008F251A">
        <w:rPr>
          <w:rFonts w:ascii="Times New Roman" w:hAnsi="Times New Roman"/>
          <w:b/>
          <w:bCs/>
          <w:sz w:val="24"/>
          <w:szCs w:val="24"/>
          <w:lang w:val="uk-UA" w:eastAsia="ru-RU"/>
        </w:rPr>
        <w:t>2. Проблеми, на розв’язання якої спрямована Програма</w:t>
      </w:r>
    </w:p>
    <w:p w:rsidR="008F251A" w:rsidRPr="008F251A" w:rsidRDefault="008F251A" w:rsidP="008F251A">
      <w:pPr>
        <w:spacing w:after="0" w:line="240" w:lineRule="auto"/>
        <w:rPr>
          <w:rFonts w:ascii="Times New Roman" w:hAnsi="Times New Roman"/>
          <w:color w:val="FF0000"/>
          <w:sz w:val="24"/>
          <w:szCs w:val="24"/>
          <w:lang w:val="uk-UA" w:eastAsia="ru-RU"/>
        </w:rPr>
      </w:pPr>
    </w:p>
    <w:p w:rsidR="008F251A" w:rsidRPr="008F251A" w:rsidRDefault="008F251A" w:rsidP="008F251A">
      <w:pPr>
        <w:spacing w:after="0" w:line="240" w:lineRule="auto"/>
        <w:ind w:firstLine="709"/>
        <w:jc w:val="both"/>
        <w:rPr>
          <w:rFonts w:ascii="Times New Roman" w:hAnsi="Times New Roman"/>
          <w:sz w:val="24"/>
          <w:szCs w:val="24"/>
          <w:lang w:val="uk-UA" w:eastAsia="ru-RU"/>
        </w:rPr>
      </w:pPr>
      <w:r w:rsidRPr="008F251A">
        <w:rPr>
          <w:rFonts w:ascii="Times New Roman" w:hAnsi="Times New Roman"/>
          <w:sz w:val="24"/>
          <w:szCs w:val="24"/>
          <w:lang w:val="uk-UA" w:eastAsia="ru-RU"/>
        </w:rPr>
        <w:t xml:space="preserve">Стратегічною метою реалізації програми енергозбереження є підвищення рівня ефективності використання палива та енергії, заощадження паливно-енергетичних ресурсів за рахунок впровадження енергозберігаючих заходів, покращення стану екологічного середовища та соціальних умов життя. </w:t>
      </w:r>
    </w:p>
    <w:p w:rsidR="008F251A" w:rsidRPr="008F251A" w:rsidRDefault="008F251A" w:rsidP="008F251A">
      <w:pPr>
        <w:spacing w:after="0" w:line="240" w:lineRule="auto"/>
        <w:ind w:firstLine="709"/>
        <w:jc w:val="both"/>
        <w:rPr>
          <w:rFonts w:ascii="Times New Roman" w:hAnsi="Times New Roman"/>
          <w:sz w:val="24"/>
          <w:szCs w:val="24"/>
          <w:lang w:val="uk-UA" w:eastAsia="ru-RU"/>
        </w:rPr>
      </w:pPr>
      <w:r w:rsidRPr="008F251A">
        <w:rPr>
          <w:rFonts w:ascii="Times New Roman" w:hAnsi="Times New Roman"/>
          <w:sz w:val="24"/>
          <w:szCs w:val="24"/>
          <w:lang w:val="uk-UA" w:eastAsia="ru-RU"/>
        </w:rPr>
        <w:t>Проблема підвищення ефективності використання паливно-енергетичних ресурсів за рахунок запровадження дієвих механізмів реалізації політики енергоефективності має комплексний характер і може бути розв’язана шляхом об’єднання зусиль органів виконавчої влади місцевого рівнів, бюджетних установ, а також керівництва та власників суб’єктів господарювання.</w:t>
      </w:r>
    </w:p>
    <w:p w:rsidR="008F251A" w:rsidRPr="008F251A" w:rsidRDefault="008F251A" w:rsidP="008F251A">
      <w:pPr>
        <w:spacing w:after="0" w:line="240" w:lineRule="auto"/>
        <w:jc w:val="both"/>
        <w:rPr>
          <w:rFonts w:ascii="Times New Roman" w:hAnsi="Times New Roman"/>
          <w:sz w:val="24"/>
          <w:szCs w:val="24"/>
          <w:lang w:val="uk-UA" w:eastAsia="ru-RU"/>
        </w:rPr>
      </w:pPr>
    </w:p>
    <w:p w:rsidR="008F251A" w:rsidRPr="008F251A" w:rsidRDefault="008F251A" w:rsidP="008F251A">
      <w:pPr>
        <w:spacing w:after="0" w:line="240" w:lineRule="auto"/>
        <w:jc w:val="center"/>
        <w:rPr>
          <w:rFonts w:ascii="Times New Roman" w:hAnsi="Times New Roman"/>
          <w:b/>
          <w:bCs/>
          <w:sz w:val="24"/>
          <w:szCs w:val="24"/>
          <w:lang w:val="uk-UA" w:eastAsia="ru-RU"/>
        </w:rPr>
      </w:pPr>
      <w:r w:rsidRPr="008F251A">
        <w:rPr>
          <w:rFonts w:ascii="Times New Roman" w:hAnsi="Times New Roman"/>
          <w:b/>
          <w:bCs/>
          <w:sz w:val="24"/>
          <w:szCs w:val="24"/>
          <w:lang w:val="uk-UA" w:eastAsia="ru-RU"/>
        </w:rPr>
        <w:t>3. Мета Програми</w:t>
      </w:r>
    </w:p>
    <w:p w:rsidR="008F251A" w:rsidRPr="008F251A" w:rsidRDefault="008F251A" w:rsidP="008F251A">
      <w:pPr>
        <w:spacing w:after="0" w:line="240" w:lineRule="auto"/>
        <w:jc w:val="both"/>
        <w:rPr>
          <w:rFonts w:ascii="Times New Roman" w:hAnsi="Times New Roman"/>
          <w:bCs/>
          <w:color w:val="FF0000"/>
          <w:sz w:val="24"/>
          <w:szCs w:val="24"/>
          <w:lang w:val="uk-UA" w:eastAsia="ru-RU"/>
        </w:rPr>
      </w:pPr>
    </w:p>
    <w:p w:rsidR="008F251A" w:rsidRPr="008F251A" w:rsidRDefault="008F251A" w:rsidP="008F251A">
      <w:pPr>
        <w:spacing w:after="0" w:line="240" w:lineRule="auto"/>
        <w:ind w:firstLine="709"/>
        <w:jc w:val="both"/>
        <w:rPr>
          <w:rFonts w:ascii="Times New Roman" w:hAnsi="Times New Roman"/>
          <w:color w:val="FF0000"/>
          <w:sz w:val="24"/>
          <w:szCs w:val="24"/>
          <w:lang w:val="uk-UA" w:eastAsia="ru-RU"/>
        </w:rPr>
      </w:pPr>
      <w:r w:rsidRPr="008F251A">
        <w:rPr>
          <w:rFonts w:ascii="Times New Roman" w:hAnsi="Times New Roman"/>
          <w:sz w:val="24"/>
          <w:szCs w:val="24"/>
          <w:lang w:val="uk-UA" w:eastAsia="ru-RU"/>
        </w:rPr>
        <w:t>Метою розроблення та впровадження Програми є зниження рівня енергоємності, підвищення ефективності використання паливно-енергетичних ресурсів, передачі та споживання енергоресурсів (енергоефективність), економного використання (енергозбереження) невідновних джерел енергії, покращення стану екологічного середовища та соціальних умов життя людей, підвищення надійності та якості енергопостачання та функціонування систем життєзабезпечення міста, поліпшення соціально-побутових умов мешканців.</w:t>
      </w:r>
      <w:r w:rsidRPr="008F251A">
        <w:rPr>
          <w:rFonts w:ascii="Times New Roman" w:hAnsi="Times New Roman"/>
          <w:color w:val="FF0000"/>
          <w:sz w:val="24"/>
          <w:szCs w:val="24"/>
          <w:lang w:val="uk-UA" w:eastAsia="ru-RU"/>
        </w:rPr>
        <w:t xml:space="preserve"> </w:t>
      </w:r>
    </w:p>
    <w:p w:rsidR="008F251A" w:rsidRPr="008F251A" w:rsidRDefault="008F251A" w:rsidP="008F251A">
      <w:pPr>
        <w:spacing w:after="0" w:line="240" w:lineRule="auto"/>
        <w:ind w:firstLine="709"/>
        <w:jc w:val="both"/>
        <w:rPr>
          <w:rFonts w:ascii="Times New Roman" w:hAnsi="Times New Roman"/>
          <w:sz w:val="24"/>
          <w:szCs w:val="24"/>
          <w:lang w:val="uk-UA" w:eastAsia="ru-RU"/>
        </w:rPr>
      </w:pPr>
      <w:r w:rsidRPr="008F251A">
        <w:rPr>
          <w:rFonts w:ascii="Times New Roman" w:hAnsi="Times New Roman"/>
          <w:sz w:val="24"/>
          <w:szCs w:val="24"/>
          <w:lang w:val="uk-UA" w:eastAsia="ru-RU"/>
        </w:rPr>
        <w:t xml:space="preserve">Ефективність Програми визначається окупністю капітальних витрат на її реалізацію, яка досягається за рахунок економії енергетичних ресурсів при реалізації запланованих заходів. </w:t>
      </w:r>
    </w:p>
    <w:p w:rsidR="008F251A" w:rsidRPr="008F251A" w:rsidRDefault="008F251A" w:rsidP="008F251A">
      <w:pPr>
        <w:spacing w:after="0" w:line="240" w:lineRule="auto"/>
        <w:jc w:val="both"/>
        <w:rPr>
          <w:rFonts w:ascii="Times New Roman" w:hAnsi="Times New Roman"/>
          <w:bCs/>
          <w:color w:val="FF0000"/>
          <w:sz w:val="24"/>
          <w:szCs w:val="24"/>
          <w:lang w:val="uk-UA" w:eastAsia="ru-RU"/>
        </w:rPr>
      </w:pPr>
      <w:r w:rsidRPr="008F251A">
        <w:rPr>
          <w:rFonts w:ascii="Times New Roman" w:hAnsi="Times New Roman"/>
          <w:bCs/>
          <w:color w:val="FF0000"/>
          <w:sz w:val="24"/>
          <w:szCs w:val="24"/>
          <w:lang w:val="uk-UA" w:eastAsia="ru-RU"/>
        </w:rPr>
        <w:t xml:space="preserve">     </w:t>
      </w:r>
    </w:p>
    <w:p w:rsidR="008F251A" w:rsidRPr="008F251A" w:rsidRDefault="008F251A" w:rsidP="008F251A">
      <w:pPr>
        <w:spacing w:after="0" w:line="240" w:lineRule="auto"/>
        <w:jc w:val="center"/>
        <w:rPr>
          <w:rFonts w:ascii="Times New Roman" w:hAnsi="Times New Roman"/>
          <w:b/>
          <w:sz w:val="24"/>
          <w:szCs w:val="28"/>
          <w:lang w:val="uk-UA"/>
        </w:rPr>
      </w:pPr>
      <w:r w:rsidRPr="008F251A">
        <w:rPr>
          <w:rFonts w:ascii="Times New Roman" w:hAnsi="Times New Roman"/>
          <w:b/>
          <w:sz w:val="24"/>
          <w:szCs w:val="28"/>
          <w:lang w:val="uk-UA"/>
        </w:rPr>
        <w:t>4. Обґрунтування шляхів і засобів розв’язання проблеми, обсягів та джерел фінансування. Строки та етапи виконання програми</w:t>
      </w:r>
    </w:p>
    <w:p w:rsidR="008F251A" w:rsidRPr="008F251A" w:rsidRDefault="008F251A" w:rsidP="008F251A">
      <w:pPr>
        <w:spacing w:after="0" w:line="240" w:lineRule="auto"/>
        <w:jc w:val="both"/>
        <w:rPr>
          <w:rFonts w:ascii="Times New Roman" w:hAnsi="Times New Roman"/>
          <w:b/>
          <w:bCs/>
          <w:sz w:val="24"/>
          <w:szCs w:val="24"/>
          <w:lang w:val="uk-UA" w:eastAsia="ru-RU"/>
        </w:rPr>
      </w:pPr>
    </w:p>
    <w:p w:rsidR="008F251A" w:rsidRPr="008F251A" w:rsidRDefault="008F251A" w:rsidP="008F251A">
      <w:pPr>
        <w:tabs>
          <w:tab w:val="left" w:pos="284"/>
        </w:tabs>
        <w:spacing w:after="0" w:line="240" w:lineRule="auto"/>
        <w:ind w:firstLine="709"/>
        <w:jc w:val="both"/>
        <w:rPr>
          <w:rFonts w:ascii="Times New Roman" w:hAnsi="Times New Roman"/>
          <w:sz w:val="24"/>
          <w:szCs w:val="24"/>
          <w:lang w:val="uk-UA" w:eastAsia="ru-RU"/>
        </w:rPr>
      </w:pPr>
      <w:r w:rsidRPr="008F251A">
        <w:rPr>
          <w:rFonts w:ascii="Times New Roman" w:hAnsi="Times New Roman"/>
          <w:sz w:val="24"/>
          <w:szCs w:val="24"/>
          <w:lang w:val="uk-UA" w:eastAsia="ru-RU"/>
        </w:rPr>
        <w:t>Методи і засоби розв’язання проблеми:</w:t>
      </w:r>
    </w:p>
    <w:p w:rsidR="008F251A" w:rsidRPr="008F251A" w:rsidRDefault="008F251A" w:rsidP="008F251A">
      <w:pPr>
        <w:spacing w:after="0" w:line="240" w:lineRule="auto"/>
        <w:ind w:firstLine="709"/>
        <w:jc w:val="both"/>
        <w:rPr>
          <w:rFonts w:ascii="Times New Roman" w:hAnsi="Times New Roman"/>
          <w:sz w:val="24"/>
          <w:szCs w:val="24"/>
          <w:lang w:val="uk-UA" w:eastAsia="ru-RU"/>
        </w:rPr>
      </w:pPr>
      <w:r w:rsidRPr="008F251A">
        <w:rPr>
          <w:rFonts w:ascii="Times New Roman" w:hAnsi="Times New Roman"/>
          <w:sz w:val="24"/>
          <w:szCs w:val="24"/>
          <w:lang w:val="uk-UA" w:eastAsia="ru-RU"/>
        </w:rPr>
        <w:t xml:space="preserve">- утеплення стін будинків, підлоги, горищ, дахів; </w:t>
      </w:r>
    </w:p>
    <w:p w:rsidR="008F251A" w:rsidRPr="008F251A" w:rsidRDefault="008F251A" w:rsidP="008F251A">
      <w:pPr>
        <w:spacing w:after="0" w:line="240" w:lineRule="auto"/>
        <w:ind w:firstLine="709"/>
        <w:jc w:val="both"/>
        <w:rPr>
          <w:rFonts w:ascii="Times New Roman" w:hAnsi="Times New Roman"/>
          <w:sz w:val="24"/>
          <w:szCs w:val="24"/>
          <w:lang w:val="uk-UA" w:eastAsia="ru-RU"/>
        </w:rPr>
      </w:pPr>
      <w:r w:rsidRPr="008F251A">
        <w:rPr>
          <w:rFonts w:ascii="Times New Roman" w:hAnsi="Times New Roman"/>
          <w:sz w:val="24"/>
          <w:szCs w:val="24"/>
          <w:lang w:val="uk-UA" w:eastAsia="ru-RU"/>
        </w:rPr>
        <w:t xml:space="preserve">- заміна вікон, вхідних дверей;  </w:t>
      </w:r>
    </w:p>
    <w:p w:rsidR="008F251A" w:rsidRPr="008F251A" w:rsidRDefault="008F251A" w:rsidP="008F251A">
      <w:pPr>
        <w:spacing w:after="0" w:line="240" w:lineRule="auto"/>
        <w:ind w:firstLine="709"/>
        <w:jc w:val="both"/>
        <w:rPr>
          <w:rFonts w:ascii="Times New Roman" w:hAnsi="Times New Roman"/>
          <w:sz w:val="24"/>
          <w:szCs w:val="24"/>
          <w:lang w:val="uk-UA" w:eastAsia="ru-RU"/>
        </w:rPr>
      </w:pPr>
      <w:r w:rsidRPr="008F251A">
        <w:rPr>
          <w:rFonts w:ascii="Times New Roman" w:hAnsi="Times New Roman"/>
          <w:sz w:val="24"/>
          <w:szCs w:val="24"/>
          <w:lang w:val="uk-UA" w:eastAsia="ru-RU"/>
        </w:rPr>
        <w:t xml:space="preserve">- здійснення заходів щодо зменшення обсягу споживання енергоресурсів, за рахунок реалізації капітальних проектів у сфері енергозбереження та енергоефективності; </w:t>
      </w:r>
    </w:p>
    <w:p w:rsidR="008F251A" w:rsidRPr="008F251A" w:rsidRDefault="008F251A" w:rsidP="008F251A">
      <w:pPr>
        <w:spacing w:after="0" w:line="240" w:lineRule="auto"/>
        <w:ind w:firstLine="709"/>
        <w:jc w:val="both"/>
        <w:rPr>
          <w:rFonts w:ascii="Times New Roman" w:hAnsi="Times New Roman"/>
          <w:sz w:val="24"/>
          <w:szCs w:val="24"/>
          <w:lang w:val="uk-UA" w:eastAsia="ru-RU"/>
        </w:rPr>
      </w:pPr>
      <w:r w:rsidRPr="008F251A">
        <w:rPr>
          <w:rFonts w:ascii="Times New Roman" w:hAnsi="Times New Roman"/>
          <w:sz w:val="24"/>
          <w:szCs w:val="24"/>
          <w:lang w:val="uk-UA" w:eastAsia="ru-RU"/>
        </w:rPr>
        <w:t xml:space="preserve">- проведення енергетичного аудиту та впровадження системи енергетичного менеджменту (починаючи з бюджетної сфери); </w:t>
      </w:r>
    </w:p>
    <w:p w:rsidR="008F251A" w:rsidRPr="008F251A" w:rsidRDefault="008F251A" w:rsidP="008F251A">
      <w:pPr>
        <w:spacing w:after="0" w:line="240" w:lineRule="auto"/>
        <w:ind w:firstLine="709"/>
        <w:jc w:val="both"/>
        <w:rPr>
          <w:rFonts w:ascii="Times New Roman" w:hAnsi="Times New Roman"/>
          <w:sz w:val="24"/>
          <w:szCs w:val="24"/>
          <w:lang w:val="uk-UA" w:eastAsia="ru-RU"/>
        </w:rPr>
      </w:pPr>
      <w:r w:rsidRPr="008F251A">
        <w:rPr>
          <w:rFonts w:ascii="Times New Roman" w:hAnsi="Times New Roman"/>
          <w:sz w:val="24"/>
          <w:szCs w:val="24"/>
          <w:lang w:val="uk-UA" w:eastAsia="ru-RU"/>
        </w:rPr>
        <w:t xml:space="preserve">- зменшення обсягу технологічних витрат і втрат енергоресурсів у результаті модернізації та реконструкції обладнання, впровадження сучасних </w:t>
      </w:r>
      <w:proofErr w:type="spellStart"/>
      <w:r w:rsidRPr="008F251A">
        <w:rPr>
          <w:rFonts w:ascii="Times New Roman" w:hAnsi="Times New Roman"/>
          <w:sz w:val="24"/>
          <w:szCs w:val="24"/>
          <w:lang w:val="uk-UA" w:eastAsia="ru-RU"/>
        </w:rPr>
        <w:t>енергоефективних</w:t>
      </w:r>
      <w:proofErr w:type="spellEnd"/>
      <w:r w:rsidRPr="008F251A">
        <w:rPr>
          <w:rFonts w:ascii="Times New Roman" w:hAnsi="Times New Roman"/>
          <w:sz w:val="24"/>
          <w:szCs w:val="24"/>
          <w:lang w:val="uk-UA" w:eastAsia="ru-RU"/>
        </w:rPr>
        <w:t xml:space="preserve"> та енергозберігаючих технологій; </w:t>
      </w:r>
    </w:p>
    <w:p w:rsidR="008F251A" w:rsidRPr="008F251A" w:rsidRDefault="008F251A" w:rsidP="008F251A">
      <w:pPr>
        <w:spacing w:after="0" w:line="240" w:lineRule="auto"/>
        <w:ind w:firstLine="709"/>
        <w:jc w:val="both"/>
        <w:rPr>
          <w:rFonts w:ascii="Times New Roman" w:hAnsi="Times New Roman"/>
          <w:sz w:val="24"/>
          <w:szCs w:val="24"/>
          <w:lang w:val="uk-UA" w:eastAsia="ru-RU"/>
        </w:rPr>
      </w:pPr>
      <w:r w:rsidRPr="008F251A">
        <w:rPr>
          <w:rFonts w:ascii="Times New Roman" w:hAnsi="Times New Roman"/>
          <w:sz w:val="24"/>
          <w:szCs w:val="24"/>
          <w:lang w:val="uk-UA" w:eastAsia="ru-RU"/>
        </w:rPr>
        <w:t>- популяризації серед широких верств населення через засоби масової інформації ефективного та ощадливого споживання паливно-енергетичних ресурсів.</w:t>
      </w:r>
    </w:p>
    <w:p w:rsidR="008F251A" w:rsidRPr="008F251A" w:rsidRDefault="008F251A" w:rsidP="008F251A">
      <w:pPr>
        <w:spacing w:after="0" w:line="240" w:lineRule="auto"/>
        <w:ind w:firstLine="709"/>
        <w:rPr>
          <w:rFonts w:ascii="Times New Roman" w:hAnsi="Times New Roman"/>
          <w:sz w:val="24"/>
          <w:szCs w:val="24"/>
          <w:lang w:val="uk-UA" w:eastAsia="ru-RU"/>
        </w:rPr>
      </w:pPr>
    </w:p>
    <w:p w:rsidR="008F251A" w:rsidRPr="008F251A" w:rsidRDefault="008F251A" w:rsidP="008F251A">
      <w:pPr>
        <w:spacing w:after="0" w:line="240" w:lineRule="auto"/>
        <w:ind w:firstLine="708"/>
        <w:jc w:val="both"/>
        <w:rPr>
          <w:rFonts w:ascii="Times New Roman" w:hAnsi="Times New Roman"/>
          <w:sz w:val="24"/>
          <w:szCs w:val="24"/>
          <w:lang w:val="uk-UA" w:eastAsia="ru-RU"/>
        </w:rPr>
      </w:pPr>
      <w:r w:rsidRPr="008F251A">
        <w:rPr>
          <w:rFonts w:ascii="Times New Roman" w:hAnsi="Times New Roman"/>
          <w:sz w:val="24"/>
          <w:szCs w:val="24"/>
          <w:lang w:val="uk-UA" w:eastAsia="ru-RU"/>
        </w:rPr>
        <w:lastRenderedPageBreak/>
        <w:t xml:space="preserve">Програма розрахована на 2019 рік. Фінансування  Програми  здійснюватиметься  в  рамках бюджетних  призначень на 2019 рік та за рахунок залучених коштів співвласників квартир житлових будинків, установ, організацій, приватних осіб. При цьому частина фінансування міського бюджету не більше </w:t>
      </w:r>
      <w:r w:rsidRPr="008F251A">
        <w:rPr>
          <w:rFonts w:ascii="Times New Roman" w:hAnsi="Times New Roman"/>
          <w:color w:val="FF0000"/>
          <w:sz w:val="24"/>
          <w:szCs w:val="24"/>
          <w:lang w:val="uk-UA" w:eastAsia="ru-RU"/>
        </w:rPr>
        <w:t>70%</w:t>
      </w:r>
      <w:r w:rsidRPr="008F251A">
        <w:rPr>
          <w:rFonts w:ascii="Times New Roman" w:hAnsi="Times New Roman"/>
          <w:sz w:val="24"/>
          <w:szCs w:val="24"/>
          <w:lang w:val="uk-UA" w:eastAsia="ru-RU"/>
        </w:rPr>
        <w:t xml:space="preserve"> кошторисної вартості капітального ремонту відповідно об’єкту житлового фонду, в тому числі для придбання матеріалів.</w:t>
      </w:r>
    </w:p>
    <w:p w:rsidR="008F251A" w:rsidRPr="008F251A" w:rsidRDefault="008F251A" w:rsidP="008F251A">
      <w:pPr>
        <w:spacing w:after="0" w:line="240" w:lineRule="auto"/>
        <w:ind w:firstLine="708"/>
        <w:jc w:val="both"/>
        <w:rPr>
          <w:rFonts w:ascii="Times New Roman" w:hAnsi="Times New Roman"/>
          <w:sz w:val="24"/>
          <w:szCs w:val="24"/>
          <w:lang w:val="uk-UA" w:eastAsia="ru-RU"/>
        </w:rPr>
      </w:pPr>
      <w:r w:rsidRPr="008F251A">
        <w:rPr>
          <w:rFonts w:ascii="Times New Roman" w:hAnsi="Times New Roman"/>
          <w:sz w:val="24"/>
          <w:szCs w:val="24"/>
          <w:lang w:val="uk-UA" w:eastAsia="ru-RU"/>
        </w:rPr>
        <w:t>Конкретний перелік об’єктів житлового фонду міста Ніжин, щодо яких впроваджуються заходи з підвищення рівня енергоефективності та енергозбереження,  визначається та затверджується головним розпорядником коштів в межах бюджетних призначень (зведений титульний список).</w:t>
      </w:r>
    </w:p>
    <w:p w:rsidR="008F251A" w:rsidRPr="008F251A" w:rsidRDefault="008F251A" w:rsidP="008F251A">
      <w:pPr>
        <w:spacing w:after="0" w:line="240" w:lineRule="auto"/>
        <w:ind w:firstLine="708"/>
        <w:jc w:val="both"/>
        <w:rPr>
          <w:rFonts w:ascii="Times New Roman" w:hAnsi="Times New Roman"/>
          <w:sz w:val="24"/>
          <w:szCs w:val="24"/>
          <w:lang w:val="uk-UA" w:eastAsia="ru-RU"/>
        </w:rPr>
      </w:pPr>
      <w:r w:rsidRPr="008F251A">
        <w:rPr>
          <w:rFonts w:ascii="Times New Roman" w:hAnsi="Times New Roman"/>
          <w:sz w:val="24"/>
          <w:szCs w:val="24"/>
          <w:lang w:val="uk-UA" w:eastAsia="ru-RU"/>
        </w:rPr>
        <w:t>В результаті впровадження Програми підвищиться якісний рівень утримання об’єктів житлового фонду міста, а це, в свою чергу, створить умови для економії енергоносіїв, покращення рівня комфорту проживання мешканців міста.</w:t>
      </w:r>
    </w:p>
    <w:p w:rsidR="008F251A" w:rsidRPr="008F251A" w:rsidRDefault="008F251A" w:rsidP="008F251A">
      <w:pPr>
        <w:spacing w:after="0" w:line="240" w:lineRule="auto"/>
        <w:jc w:val="both"/>
        <w:rPr>
          <w:rFonts w:ascii="Times New Roman" w:hAnsi="Times New Roman"/>
          <w:b/>
          <w:color w:val="FF0000"/>
          <w:sz w:val="24"/>
          <w:szCs w:val="24"/>
          <w:lang w:val="uk-UA" w:eastAsia="ru-RU"/>
        </w:rPr>
      </w:pPr>
    </w:p>
    <w:p w:rsidR="008F251A" w:rsidRPr="008F251A" w:rsidRDefault="008F251A" w:rsidP="008F251A">
      <w:pPr>
        <w:spacing w:after="0" w:line="240" w:lineRule="auto"/>
        <w:jc w:val="center"/>
        <w:rPr>
          <w:rFonts w:ascii="Times New Roman" w:hAnsi="Times New Roman"/>
          <w:b/>
          <w:sz w:val="24"/>
          <w:szCs w:val="28"/>
          <w:lang w:val="uk-UA"/>
        </w:rPr>
      </w:pPr>
      <w:r w:rsidRPr="008F251A">
        <w:rPr>
          <w:rFonts w:ascii="Times New Roman" w:hAnsi="Times New Roman"/>
          <w:b/>
          <w:sz w:val="24"/>
          <w:szCs w:val="28"/>
          <w:lang w:val="uk-UA"/>
        </w:rPr>
        <w:t>5. Перелік завдань, заходів програми та результативні показники</w:t>
      </w:r>
    </w:p>
    <w:p w:rsidR="008F251A" w:rsidRPr="008F251A" w:rsidRDefault="008F251A" w:rsidP="008F251A">
      <w:pPr>
        <w:spacing w:after="0" w:line="240" w:lineRule="auto"/>
        <w:jc w:val="both"/>
        <w:rPr>
          <w:rFonts w:ascii="Times New Roman" w:hAnsi="Times New Roman"/>
          <w:b/>
          <w:sz w:val="24"/>
          <w:szCs w:val="24"/>
          <w:lang w:val="uk-UA" w:eastAsia="ru-RU"/>
        </w:rPr>
      </w:pPr>
    </w:p>
    <w:p w:rsidR="008F251A" w:rsidRPr="008F251A" w:rsidRDefault="008F251A" w:rsidP="008F251A">
      <w:pPr>
        <w:spacing w:after="0" w:line="240" w:lineRule="auto"/>
        <w:ind w:firstLine="709"/>
        <w:jc w:val="both"/>
        <w:rPr>
          <w:rFonts w:ascii="Times New Roman" w:hAnsi="Times New Roman"/>
          <w:sz w:val="24"/>
          <w:szCs w:val="24"/>
          <w:lang w:val="uk-UA" w:eastAsia="ru-RU"/>
        </w:rPr>
      </w:pPr>
      <w:r w:rsidRPr="008F251A">
        <w:rPr>
          <w:rFonts w:ascii="Times New Roman" w:hAnsi="Times New Roman"/>
          <w:sz w:val="24"/>
          <w:szCs w:val="24"/>
          <w:lang w:val="uk-UA" w:eastAsia="ru-RU"/>
        </w:rPr>
        <w:t xml:space="preserve">Для часткового вирішення Проблем у </w:t>
      </w:r>
      <w:r w:rsidRPr="008F251A">
        <w:rPr>
          <w:rFonts w:ascii="Times New Roman" w:hAnsi="Times New Roman"/>
          <w:bCs/>
          <w:sz w:val="24"/>
          <w:szCs w:val="24"/>
          <w:lang w:val="uk-UA" w:eastAsia="ru-RU"/>
        </w:rPr>
        <w:t xml:space="preserve">2019 році </w:t>
      </w:r>
      <w:r w:rsidRPr="008F251A">
        <w:rPr>
          <w:rFonts w:ascii="Times New Roman" w:hAnsi="Times New Roman"/>
          <w:sz w:val="24"/>
          <w:szCs w:val="24"/>
          <w:lang w:val="uk-UA" w:eastAsia="ru-RU"/>
        </w:rPr>
        <w:t>пропонується виконати</w:t>
      </w:r>
      <w:r w:rsidRPr="008F251A">
        <w:rPr>
          <w:rFonts w:ascii="Times New Roman" w:hAnsi="Times New Roman"/>
          <w:bCs/>
          <w:sz w:val="24"/>
          <w:szCs w:val="24"/>
          <w:lang w:val="uk-UA" w:eastAsia="ru-RU"/>
        </w:rPr>
        <w:t>:</w:t>
      </w:r>
    </w:p>
    <w:p w:rsidR="008F251A" w:rsidRPr="008F251A" w:rsidRDefault="008F251A" w:rsidP="008F251A">
      <w:pPr>
        <w:spacing w:after="0" w:line="240" w:lineRule="auto"/>
        <w:ind w:firstLine="709"/>
        <w:jc w:val="both"/>
        <w:rPr>
          <w:rFonts w:ascii="Times New Roman" w:hAnsi="Times New Roman"/>
          <w:bCs/>
          <w:sz w:val="24"/>
          <w:szCs w:val="24"/>
          <w:lang w:val="uk-UA" w:eastAsia="ru-RU"/>
        </w:rPr>
      </w:pPr>
      <w:r w:rsidRPr="008F251A">
        <w:rPr>
          <w:rFonts w:ascii="Times New Roman" w:hAnsi="Times New Roman"/>
          <w:bCs/>
          <w:sz w:val="24"/>
          <w:szCs w:val="24"/>
          <w:lang w:val="uk-UA" w:eastAsia="ru-RU"/>
        </w:rPr>
        <w:t xml:space="preserve">- капітальний ремонт - заміна ізоляції </w:t>
      </w:r>
      <w:proofErr w:type="spellStart"/>
      <w:r w:rsidRPr="008F251A">
        <w:rPr>
          <w:rFonts w:ascii="Times New Roman" w:hAnsi="Times New Roman"/>
          <w:bCs/>
          <w:sz w:val="24"/>
          <w:szCs w:val="24"/>
          <w:lang w:val="uk-UA" w:eastAsia="ru-RU"/>
        </w:rPr>
        <w:t>внутрішньобудинкових</w:t>
      </w:r>
      <w:proofErr w:type="spellEnd"/>
      <w:r w:rsidRPr="008F251A">
        <w:rPr>
          <w:rFonts w:ascii="Times New Roman" w:hAnsi="Times New Roman"/>
          <w:bCs/>
          <w:sz w:val="24"/>
          <w:szCs w:val="24"/>
          <w:lang w:val="uk-UA" w:eastAsia="ru-RU"/>
        </w:rPr>
        <w:t xml:space="preserve"> мереж опалення та гарячого водопостачання – 188,0 </w:t>
      </w:r>
      <w:proofErr w:type="spellStart"/>
      <w:r w:rsidRPr="008F251A">
        <w:rPr>
          <w:rFonts w:ascii="Times New Roman" w:hAnsi="Times New Roman"/>
          <w:bCs/>
          <w:sz w:val="24"/>
          <w:szCs w:val="24"/>
          <w:lang w:val="uk-UA" w:eastAsia="ru-RU"/>
        </w:rPr>
        <w:t>тис.грн</w:t>
      </w:r>
      <w:proofErr w:type="spellEnd"/>
      <w:r w:rsidRPr="008F251A">
        <w:rPr>
          <w:rFonts w:ascii="Times New Roman" w:hAnsi="Times New Roman"/>
          <w:bCs/>
          <w:sz w:val="24"/>
          <w:szCs w:val="24"/>
          <w:lang w:val="uk-UA" w:eastAsia="ru-RU"/>
        </w:rPr>
        <w:t>.;</w:t>
      </w:r>
    </w:p>
    <w:p w:rsidR="008F251A" w:rsidRPr="008F251A" w:rsidRDefault="008F251A" w:rsidP="008F251A">
      <w:pPr>
        <w:spacing w:after="0" w:line="240" w:lineRule="auto"/>
        <w:ind w:firstLine="709"/>
        <w:jc w:val="both"/>
        <w:rPr>
          <w:rFonts w:ascii="Times New Roman" w:hAnsi="Times New Roman"/>
          <w:bCs/>
          <w:sz w:val="24"/>
          <w:szCs w:val="24"/>
          <w:lang w:val="uk-UA" w:eastAsia="ru-RU"/>
        </w:rPr>
      </w:pPr>
      <w:r w:rsidRPr="008F251A">
        <w:rPr>
          <w:rFonts w:ascii="Times New Roman" w:hAnsi="Times New Roman"/>
          <w:bCs/>
          <w:sz w:val="24"/>
          <w:szCs w:val="24"/>
          <w:lang w:val="uk-UA" w:eastAsia="ru-RU"/>
        </w:rPr>
        <w:t xml:space="preserve">- капітальний ремонт – заміна віконних блоків на енергозберігаючі металопластикові віконні блоки – 580,0 </w:t>
      </w:r>
      <w:proofErr w:type="spellStart"/>
      <w:r w:rsidRPr="008F251A">
        <w:rPr>
          <w:rFonts w:ascii="Times New Roman" w:hAnsi="Times New Roman"/>
          <w:bCs/>
          <w:sz w:val="24"/>
          <w:szCs w:val="24"/>
          <w:lang w:val="uk-UA" w:eastAsia="ru-RU"/>
        </w:rPr>
        <w:t>тис.грн</w:t>
      </w:r>
      <w:proofErr w:type="spellEnd"/>
      <w:r w:rsidRPr="008F251A">
        <w:rPr>
          <w:rFonts w:ascii="Times New Roman" w:hAnsi="Times New Roman"/>
          <w:bCs/>
          <w:sz w:val="24"/>
          <w:szCs w:val="24"/>
          <w:lang w:val="uk-UA" w:eastAsia="ru-RU"/>
        </w:rPr>
        <w:t>.;</w:t>
      </w:r>
    </w:p>
    <w:p w:rsidR="008F251A" w:rsidRPr="008F251A" w:rsidRDefault="008F251A" w:rsidP="008F251A">
      <w:pPr>
        <w:spacing w:after="0" w:line="240" w:lineRule="auto"/>
        <w:ind w:firstLine="709"/>
        <w:jc w:val="both"/>
        <w:rPr>
          <w:rFonts w:ascii="Times New Roman" w:hAnsi="Times New Roman"/>
          <w:bCs/>
          <w:sz w:val="24"/>
          <w:szCs w:val="24"/>
          <w:lang w:val="uk-UA" w:eastAsia="ru-RU"/>
        </w:rPr>
      </w:pPr>
      <w:r w:rsidRPr="008F251A">
        <w:rPr>
          <w:rFonts w:ascii="Times New Roman" w:hAnsi="Times New Roman"/>
          <w:bCs/>
          <w:sz w:val="24"/>
          <w:szCs w:val="24"/>
          <w:lang w:val="uk-UA" w:eastAsia="ru-RU"/>
        </w:rPr>
        <w:t xml:space="preserve">- капітальний ремонт мереж електропостачання в місцях загального користування з заміною освітлювальних приладів з лампами розжарювання на LED-світильники з датчиками руху – 70,0 </w:t>
      </w:r>
      <w:proofErr w:type="spellStart"/>
      <w:r w:rsidRPr="008F251A">
        <w:rPr>
          <w:rFonts w:ascii="Times New Roman" w:hAnsi="Times New Roman"/>
          <w:bCs/>
          <w:sz w:val="24"/>
          <w:szCs w:val="24"/>
          <w:lang w:val="uk-UA" w:eastAsia="ru-RU"/>
        </w:rPr>
        <w:t>тис.грн</w:t>
      </w:r>
      <w:proofErr w:type="spellEnd"/>
      <w:r w:rsidRPr="008F251A">
        <w:rPr>
          <w:rFonts w:ascii="Times New Roman" w:hAnsi="Times New Roman"/>
          <w:bCs/>
          <w:sz w:val="24"/>
          <w:szCs w:val="24"/>
          <w:lang w:val="uk-UA" w:eastAsia="ru-RU"/>
        </w:rPr>
        <w:t>.</w:t>
      </w:r>
    </w:p>
    <w:p w:rsidR="008F251A" w:rsidRPr="008F251A" w:rsidRDefault="008F251A" w:rsidP="008F251A">
      <w:pPr>
        <w:spacing w:after="0" w:line="240" w:lineRule="auto"/>
        <w:ind w:firstLine="709"/>
        <w:jc w:val="both"/>
        <w:rPr>
          <w:rFonts w:ascii="Times New Roman" w:hAnsi="Times New Roman"/>
          <w:bCs/>
          <w:sz w:val="24"/>
          <w:szCs w:val="24"/>
          <w:lang w:val="uk-UA" w:eastAsia="ru-RU"/>
        </w:rPr>
      </w:pPr>
      <w:r w:rsidRPr="008F251A">
        <w:rPr>
          <w:rFonts w:ascii="Times New Roman" w:hAnsi="Times New Roman"/>
          <w:bCs/>
          <w:sz w:val="24"/>
          <w:szCs w:val="24"/>
          <w:lang w:val="uk-UA" w:eastAsia="ru-RU"/>
        </w:rPr>
        <w:t xml:space="preserve">- утеплення фасаду </w:t>
      </w:r>
      <w:proofErr w:type="spellStart"/>
      <w:r w:rsidRPr="008F251A">
        <w:rPr>
          <w:rFonts w:ascii="Times New Roman" w:hAnsi="Times New Roman"/>
          <w:bCs/>
          <w:sz w:val="24"/>
          <w:szCs w:val="24"/>
          <w:lang w:val="uk-UA" w:eastAsia="ru-RU"/>
        </w:rPr>
        <w:t>адмінбудівлі</w:t>
      </w:r>
      <w:proofErr w:type="spellEnd"/>
      <w:r w:rsidRPr="008F251A">
        <w:rPr>
          <w:rFonts w:ascii="Times New Roman" w:hAnsi="Times New Roman"/>
          <w:bCs/>
          <w:sz w:val="24"/>
          <w:szCs w:val="24"/>
          <w:lang w:val="uk-UA" w:eastAsia="ru-RU"/>
        </w:rPr>
        <w:t xml:space="preserve"> – 92,0 </w:t>
      </w:r>
      <w:proofErr w:type="spellStart"/>
      <w:r w:rsidRPr="008F251A">
        <w:rPr>
          <w:rFonts w:ascii="Times New Roman" w:hAnsi="Times New Roman"/>
          <w:bCs/>
          <w:sz w:val="24"/>
          <w:szCs w:val="24"/>
          <w:lang w:val="uk-UA" w:eastAsia="ru-RU"/>
        </w:rPr>
        <w:t>тис.грн</w:t>
      </w:r>
      <w:proofErr w:type="spellEnd"/>
      <w:r w:rsidRPr="008F251A">
        <w:rPr>
          <w:rFonts w:ascii="Times New Roman" w:hAnsi="Times New Roman"/>
          <w:bCs/>
          <w:sz w:val="24"/>
          <w:szCs w:val="24"/>
          <w:lang w:val="uk-UA" w:eastAsia="ru-RU"/>
        </w:rPr>
        <w:t>.</w:t>
      </w:r>
    </w:p>
    <w:p w:rsidR="008F251A" w:rsidRPr="008F251A" w:rsidRDefault="008F251A" w:rsidP="008F251A">
      <w:pPr>
        <w:spacing w:after="0" w:line="240" w:lineRule="auto"/>
        <w:ind w:firstLine="709"/>
        <w:jc w:val="both"/>
        <w:rPr>
          <w:rFonts w:ascii="Times New Roman" w:hAnsi="Times New Roman"/>
          <w:sz w:val="24"/>
          <w:szCs w:val="24"/>
          <w:lang w:val="uk-UA" w:eastAsia="ru-RU"/>
        </w:rPr>
      </w:pPr>
      <w:r w:rsidRPr="008F251A">
        <w:rPr>
          <w:rFonts w:ascii="Times New Roman" w:hAnsi="Times New Roman"/>
          <w:sz w:val="24"/>
          <w:szCs w:val="24"/>
          <w:lang w:val="uk-UA" w:eastAsia="ru-RU"/>
        </w:rPr>
        <w:t>Реалізація наведених заходів має пріоритетний характер і від успішності створення ефективної системи регулювання енергоспоживання в значній мірі буде залежати можливість проведення належної політики енергоефективності та енергозбереження міста.</w:t>
      </w:r>
    </w:p>
    <w:p w:rsidR="008F251A" w:rsidRPr="008F251A" w:rsidRDefault="008F251A" w:rsidP="008F251A">
      <w:pPr>
        <w:spacing w:after="0" w:line="240" w:lineRule="auto"/>
        <w:ind w:firstLine="709"/>
        <w:jc w:val="both"/>
        <w:rPr>
          <w:rFonts w:ascii="Times New Roman" w:hAnsi="Times New Roman"/>
          <w:bCs/>
          <w:sz w:val="24"/>
          <w:szCs w:val="24"/>
          <w:lang w:val="uk-UA" w:eastAsia="ru-RU"/>
        </w:rPr>
      </w:pPr>
      <w:r w:rsidRPr="008F251A">
        <w:rPr>
          <w:rFonts w:ascii="Times New Roman" w:hAnsi="Times New Roman"/>
          <w:bCs/>
          <w:sz w:val="24"/>
          <w:szCs w:val="24"/>
          <w:lang w:val="uk-UA" w:eastAsia="ru-RU"/>
        </w:rPr>
        <w:t xml:space="preserve">Очікувані результати по економії електроенергії близько 30%. Об’єктивну оцінку економії енергоресурсів від впровадження заходів утеплення та </w:t>
      </w:r>
      <w:proofErr w:type="spellStart"/>
      <w:r w:rsidRPr="008F251A">
        <w:rPr>
          <w:rFonts w:ascii="Times New Roman" w:hAnsi="Times New Roman"/>
          <w:bCs/>
          <w:sz w:val="24"/>
          <w:szCs w:val="24"/>
          <w:lang w:val="uk-UA" w:eastAsia="ru-RU"/>
        </w:rPr>
        <w:t>термомодернізації</w:t>
      </w:r>
      <w:proofErr w:type="spellEnd"/>
      <w:r w:rsidRPr="008F251A">
        <w:rPr>
          <w:rFonts w:ascii="Times New Roman" w:hAnsi="Times New Roman"/>
          <w:bCs/>
          <w:sz w:val="24"/>
          <w:szCs w:val="24"/>
          <w:lang w:val="uk-UA" w:eastAsia="ru-RU"/>
        </w:rPr>
        <w:t xml:space="preserve"> можливо зробити лише після часткового їх виконання та аналізу витрат по результатам року.</w:t>
      </w:r>
    </w:p>
    <w:p w:rsidR="008F251A" w:rsidRPr="008F251A" w:rsidRDefault="008F251A" w:rsidP="008F251A">
      <w:pPr>
        <w:spacing w:after="0" w:line="360" w:lineRule="auto"/>
        <w:ind w:firstLine="708"/>
        <w:jc w:val="both"/>
        <w:rPr>
          <w:rFonts w:ascii="Times New Roman" w:hAnsi="Times New Roman"/>
          <w:b/>
          <w:color w:val="000000"/>
          <w:sz w:val="24"/>
          <w:szCs w:val="28"/>
          <w:lang w:val="uk-UA"/>
        </w:rPr>
      </w:pPr>
    </w:p>
    <w:p w:rsidR="008F251A" w:rsidRPr="008F251A" w:rsidRDefault="008F251A" w:rsidP="008F251A">
      <w:pPr>
        <w:spacing w:after="0" w:line="360" w:lineRule="auto"/>
        <w:ind w:firstLine="708"/>
        <w:jc w:val="both"/>
        <w:rPr>
          <w:rFonts w:ascii="Times New Roman" w:hAnsi="Times New Roman"/>
          <w:b/>
          <w:color w:val="000000"/>
          <w:sz w:val="24"/>
          <w:szCs w:val="28"/>
          <w:lang w:val="uk-UA"/>
        </w:rPr>
      </w:pPr>
      <w:r w:rsidRPr="008F251A">
        <w:rPr>
          <w:rFonts w:ascii="Times New Roman" w:hAnsi="Times New Roman"/>
          <w:b/>
          <w:color w:val="000000"/>
          <w:sz w:val="24"/>
          <w:szCs w:val="28"/>
          <w:lang w:val="uk-UA"/>
        </w:rPr>
        <w:t>Показники затрат:</w:t>
      </w:r>
    </w:p>
    <w:p w:rsidR="008F251A" w:rsidRPr="008F251A" w:rsidRDefault="008F251A" w:rsidP="008F251A">
      <w:pPr>
        <w:spacing w:after="0" w:line="240" w:lineRule="auto"/>
        <w:ind w:firstLine="708"/>
        <w:jc w:val="both"/>
        <w:rPr>
          <w:rFonts w:ascii="Times New Roman" w:hAnsi="Times New Roman"/>
          <w:color w:val="000000"/>
          <w:sz w:val="24"/>
          <w:szCs w:val="28"/>
          <w:lang w:val="uk-UA"/>
        </w:rPr>
      </w:pPr>
      <w:r w:rsidRPr="008F251A">
        <w:rPr>
          <w:rFonts w:ascii="Times New Roman" w:hAnsi="Times New Roman"/>
          <w:color w:val="000000"/>
          <w:sz w:val="24"/>
          <w:szCs w:val="28"/>
          <w:lang w:val="uk-UA"/>
        </w:rPr>
        <w:t>кількість об'єктів  житлового фонду (будинків), що потребують   ремонту (в розрізі їх видів), од.:</w:t>
      </w:r>
    </w:p>
    <w:p w:rsidR="008F251A" w:rsidRPr="008F251A" w:rsidRDefault="008F251A" w:rsidP="008F251A">
      <w:pPr>
        <w:spacing w:after="0" w:line="240" w:lineRule="auto"/>
        <w:ind w:firstLine="708"/>
        <w:jc w:val="both"/>
        <w:rPr>
          <w:rFonts w:ascii="Times New Roman" w:hAnsi="Times New Roman"/>
          <w:bCs/>
          <w:color w:val="000000"/>
          <w:sz w:val="24"/>
          <w:szCs w:val="20"/>
          <w:lang w:val="uk-UA"/>
        </w:rPr>
      </w:pPr>
      <w:r w:rsidRPr="008F251A">
        <w:rPr>
          <w:rFonts w:ascii="Times New Roman" w:hAnsi="Times New Roman"/>
          <w:color w:val="000000"/>
          <w:sz w:val="24"/>
          <w:szCs w:val="28"/>
          <w:lang w:val="uk-UA"/>
        </w:rPr>
        <w:t xml:space="preserve">- </w:t>
      </w:r>
      <w:r w:rsidRPr="008F251A">
        <w:rPr>
          <w:rFonts w:ascii="Times New Roman" w:hAnsi="Times New Roman"/>
          <w:bCs/>
          <w:color w:val="000000"/>
          <w:sz w:val="24"/>
          <w:szCs w:val="20"/>
          <w:lang w:val="uk-UA"/>
        </w:rPr>
        <w:t xml:space="preserve">заміна ізоляції </w:t>
      </w:r>
      <w:proofErr w:type="spellStart"/>
      <w:r w:rsidRPr="008F251A">
        <w:rPr>
          <w:rFonts w:ascii="Times New Roman" w:hAnsi="Times New Roman"/>
          <w:bCs/>
          <w:color w:val="000000"/>
          <w:sz w:val="24"/>
          <w:szCs w:val="20"/>
          <w:lang w:val="uk-UA"/>
        </w:rPr>
        <w:t>внутрішньобудинкових</w:t>
      </w:r>
      <w:proofErr w:type="spellEnd"/>
      <w:r w:rsidRPr="008F251A">
        <w:rPr>
          <w:rFonts w:ascii="Times New Roman" w:hAnsi="Times New Roman"/>
          <w:bCs/>
          <w:color w:val="000000"/>
          <w:sz w:val="24"/>
          <w:szCs w:val="20"/>
          <w:lang w:val="uk-UA"/>
        </w:rPr>
        <w:t xml:space="preserve"> мереж опалення та гарячого </w:t>
      </w:r>
    </w:p>
    <w:p w:rsidR="008F251A" w:rsidRPr="008F251A" w:rsidRDefault="008F251A" w:rsidP="008F251A">
      <w:pPr>
        <w:spacing w:after="0" w:line="240" w:lineRule="auto"/>
        <w:ind w:firstLine="708"/>
        <w:jc w:val="both"/>
        <w:rPr>
          <w:rFonts w:ascii="Times New Roman" w:hAnsi="Times New Roman"/>
          <w:color w:val="000000"/>
          <w:sz w:val="24"/>
          <w:szCs w:val="28"/>
          <w:lang w:val="uk-UA"/>
        </w:rPr>
      </w:pPr>
      <w:r w:rsidRPr="008F251A">
        <w:rPr>
          <w:rFonts w:ascii="Times New Roman" w:hAnsi="Times New Roman"/>
          <w:bCs/>
          <w:color w:val="000000"/>
          <w:sz w:val="24"/>
          <w:szCs w:val="20"/>
          <w:lang w:val="uk-UA"/>
        </w:rPr>
        <w:t>водопостачання</w:t>
      </w:r>
      <w:r w:rsidRPr="008F251A">
        <w:rPr>
          <w:rFonts w:ascii="Times New Roman" w:hAnsi="Times New Roman"/>
          <w:color w:val="000000"/>
          <w:sz w:val="24"/>
          <w:szCs w:val="28"/>
          <w:lang w:val="uk-UA"/>
        </w:rPr>
        <w:t xml:space="preserve"> – 40 об’єкта;</w:t>
      </w:r>
    </w:p>
    <w:p w:rsidR="008F251A" w:rsidRPr="008F251A" w:rsidRDefault="008F251A" w:rsidP="008F251A">
      <w:pPr>
        <w:spacing w:after="0" w:line="240" w:lineRule="auto"/>
        <w:ind w:firstLine="708"/>
        <w:jc w:val="both"/>
        <w:rPr>
          <w:rFonts w:ascii="Times New Roman" w:hAnsi="Times New Roman"/>
          <w:bCs/>
          <w:color w:val="000000"/>
          <w:sz w:val="24"/>
          <w:szCs w:val="20"/>
          <w:lang w:val="uk-UA"/>
        </w:rPr>
      </w:pPr>
      <w:r w:rsidRPr="008F251A">
        <w:rPr>
          <w:rFonts w:ascii="Times New Roman" w:hAnsi="Times New Roman"/>
          <w:color w:val="000000"/>
          <w:sz w:val="24"/>
          <w:szCs w:val="28"/>
          <w:lang w:val="uk-UA"/>
        </w:rPr>
        <w:t xml:space="preserve">- </w:t>
      </w:r>
      <w:r w:rsidRPr="008F251A">
        <w:rPr>
          <w:rFonts w:ascii="Times New Roman" w:hAnsi="Times New Roman"/>
          <w:bCs/>
          <w:color w:val="000000"/>
          <w:sz w:val="24"/>
          <w:szCs w:val="20"/>
          <w:lang w:val="uk-UA"/>
        </w:rPr>
        <w:t xml:space="preserve"> заміна віконних блоків на енергозберігаючі металопластикові </w:t>
      </w:r>
    </w:p>
    <w:p w:rsidR="008F251A" w:rsidRPr="008F251A" w:rsidRDefault="008F251A" w:rsidP="008F251A">
      <w:pPr>
        <w:spacing w:after="0" w:line="240" w:lineRule="auto"/>
        <w:ind w:firstLine="708"/>
        <w:jc w:val="both"/>
        <w:rPr>
          <w:rFonts w:ascii="Times New Roman" w:hAnsi="Times New Roman"/>
          <w:color w:val="000000"/>
          <w:sz w:val="24"/>
          <w:szCs w:val="28"/>
          <w:lang w:val="uk-UA"/>
        </w:rPr>
      </w:pPr>
      <w:r w:rsidRPr="008F251A">
        <w:rPr>
          <w:rFonts w:ascii="Times New Roman" w:hAnsi="Times New Roman"/>
          <w:bCs/>
          <w:color w:val="000000"/>
          <w:sz w:val="24"/>
          <w:szCs w:val="20"/>
          <w:lang w:val="uk-UA"/>
        </w:rPr>
        <w:t>віконні блоки</w:t>
      </w:r>
      <w:r w:rsidRPr="008F251A">
        <w:rPr>
          <w:rFonts w:ascii="Times New Roman" w:hAnsi="Times New Roman"/>
          <w:color w:val="000000"/>
          <w:sz w:val="24"/>
          <w:szCs w:val="28"/>
          <w:lang w:val="uk-UA"/>
        </w:rPr>
        <w:t xml:space="preserve"> </w:t>
      </w:r>
      <w:r w:rsidRPr="008F251A">
        <w:rPr>
          <w:rFonts w:ascii="Times New Roman" w:hAnsi="Times New Roman"/>
          <w:bCs/>
          <w:color w:val="000000"/>
          <w:sz w:val="24"/>
          <w:szCs w:val="20"/>
          <w:lang w:val="uk-UA"/>
        </w:rPr>
        <w:t xml:space="preserve">– </w:t>
      </w:r>
      <w:r w:rsidRPr="008F251A">
        <w:rPr>
          <w:rFonts w:ascii="Times New Roman" w:hAnsi="Times New Roman"/>
          <w:color w:val="000000"/>
          <w:sz w:val="24"/>
          <w:szCs w:val="28"/>
          <w:lang w:val="uk-UA"/>
        </w:rPr>
        <w:t xml:space="preserve">1650 </w:t>
      </w:r>
      <w:proofErr w:type="spellStart"/>
      <w:r w:rsidRPr="008F251A">
        <w:rPr>
          <w:rFonts w:ascii="Times New Roman" w:hAnsi="Times New Roman"/>
          <w:color w:val="000000"/>
          <w:sz w:val="24"/>
          <w:szCs w:val="28"/>
          <w:lang w:val="uk-UA"/>
        </w:rPr>
        <w:t>м.кв</w:t>
      </w:r>
      <w:proofErr w:type="spellEnd"/>
      <w:r w:rsidRPr="008F251A">
        <w:rPr>
          <w:rFonts w:ascii="Times New Roman" w:hAnsi="Times New Roman"/>
          <w:color w:val="000000"/>
          <w:sz w:val="24"/>
          <w:szCs w:val="28"/>
          <w:lang w:val="uk-UA"/>
        </w:rPr>
        <w:t>.;</w:t>
      </w:r>
    </w:p>
    <w:p w:rsidR="008F251A" w:rsidRPr="008F251A" w:rsidRDefault="008F251A" w:rsidP="008F251A">
      <w:pPr>
        <w:spacing w:after="0" w:line="240" w:lineRule="auto"/>
        <w:ind w:firstLine="708"/>
        <w:jc w:val="both"/>
        <w:rPr>
          <w:rFonts w:ascii="Times New Roman" w:hAnsi="Times New Roman"/>
          <w:bCs/>
          <w:color w:val="000000"/>
          <w:sz w:val="24"/>
          <w:szCs w:val="20"/>
          <w:lang w:val="uk-UA"/>
        </w:rPr>
      </w:pPr>
      <w:r w:rsidRPr="008F251A">
        <w:rPr>
          <w:rFonts w:ascii="Times New Roman" w:hAnsi="Times New Roman"/>
          <w:color w:val="000000"/>
          <w:sz w:val="24"/>
          <w:szCs w:val="28"/>
          <w:lang w:val="uk-UA"/>
        </w:rPr>
        <w:t xml:space="preserve">- </w:t>
      </w:r>
      <w:r w:rsidRPr="008F251A">
        <w:rPr>
          <w:rFonts w:ascii="Times New Roman" w:hAnsi="Times New Roman"/>
          <w:bCs/>
          <w:color w:val="000000"/>
          <w:sz w:val="24"/>
          <w:szCs w:val="20"/>
          <w:lang w:val="uk-UA"/>
        </w:rPr>
        <w:t xml:space="preserve">капітальний ремонт мереж електропостачання в місцях загального користування </w:t>
      </w:r>
    </w:p>
    <w:p w:rsidR="008F251A" w:rsidRPr="008F251A" w:rsidRDefault="008F251A" w:rsidP="008F251A">
      <w:pPr>
        <w:spacing w:after="0" w:line="240" w:lineRule="auto"/>
        <w:ind w:firstLine="708"/>
        <w:jc w:val="both"/>
        <w:rPr>
          <w:rFonts w:ascii="Times New Roman" w:hAnsi="Times New Roman"/>
          <w:bCs/>
          <w:color w:val="000000"/>
          <w:sz w:val="24"/>
          <w:szCs w:val="20"/>
          <w:lang w:val="uk-UA"/>
        </w:rPr>
      </w:pPr>
      <w:r w:rsidRPr="008F251A">
        <w:rPr>
          <w:rFonts w:ascii="Times New Roman" w:hAnsi="Times New Roman"/>
          <w:bCs/>
          <w:color w:val="000000"/>
          <w:sz w:val="24"/>
          <w:szCs w:val="20"/>
          <w:lang w:val="uk-UA"/>
        </w:rPr>
        <w:t>з заміною освітлювальних приладів з лампами розжарювання на LED-світильники</w:t>
      </w:r>
    </w:p>
    <w:p w:rsidR="008F251A" w:rsidRPr="008F251A" w:rsidRDefault="008F251A" w:rsidP="008F251A">
      <w:pPr>
        <w:spacing w:after="0" w:line="240" w:lineRule="auto"/>
        <w:ind w:firstLine="708"/>
        <w:jc w:val="both"/>
        <w:rPr>
          <w:rFonts w:ascii="Times New Roman" w:hAnsi="Times New Roman"/>
          <w:color w:val="000000"/>
          <w:sz w:val="24"/>
          <w:szCs w:val="28"/>
          <w:lang w:val="uk-UA"/>
        </w:rPr>
      </w:pPr>
      <w:r w:rsidRPr="008F251A">
        <w:rPr>
          <w:rFonts w:ascii="Times New Roman" w:hAnsi="Times New Roman"/>
          <w:bCs/>
          <w:color w:val="000000"/>
          <w:sz w:val="24"/>
          <w:szCs w:val="20"/>
          <w:lang w:val="uk-UA"/>
        </w:rPr>
        <w:t>з датчиками руху</w:t>
      </w:r>
      <w:r w:rsidRPr="008F251A">
        <w:rPr>
          <w:rFonts w:ascii="Times New Roman" w:hAnsi="Times New Roman"/>
          <w:color w:val="000000"/>
          <w:sz w:val="24"/>
          <w:szCs w:val="28"/>
          <w:lang w:val="uk-UA"/>
        </w:rPr>
        <w:t xml:space="preserve"> – 134 об’єктів;</w:t>
      </w:r>
    </w:p>
    <w:p w:rsidR="008F251A" w:rsidRPr="008F251A" w:rsidRDefault="008F251A" w:rsidP="008F251A">
      <w:pPr>
        <w:spacing w:after="0" w:line="240" w:lineRule="auto"/>
        <w:ind w:firstLine="708"/>
        <w:jc w:val="both"/>
        <w:rPr>
          <w:rFonts w:ascii="Times New Roman" w:hAnsi="Times New Roman"/>
          <w:color w:val="000000"/>
          <w:sz w:val="24"/>
          <w:szCs w:val="28"/>
          <w:lang w:val="uk-UA"/>
        </w:rPr>
      </w:pPr>
      <w:r w:rsidRPr="008F251A">
        <w:rPr>
          <w:rFonts w:ascii="Times New Roman" w:hAnsi="Times New Roman"/>
          <w:bCs/>
          <w:color w:val="000000"/>
          <w:sz w:val="24"/>
          <w:szCs w:val="20"/>
          <w:lang w:val="uk-UA"/>
        </w:rPr>
        <w:t xml:space="preserve">- утеплення фасаду </w:t>
      </w:r>
      <w:proofErr w:type="spellStart"/>
      <w:r w:rsidRPr="008F251A">
        <w:rPr>
          <w:rFonts w:ascii="Times New Roman" w:hAnsi="Times New Roman"/>
          <w:bCs/>
          <w:color w:val="000000"/>
          <w:sz w:val="24"/>
          <w:szCs w:val="20"/>
          <w:lang w:val="uk-UA"/>
        </w:rPr>
        <w:t>адмінбудівлі</w:t>
      </w:r>
      <w:proofErr w:type="spellEnd"/>
      <w:r w:rsidRPr="008F251A">
        <w:rPr>
          <w:rFonts w:ascii="Times New Roman" w:hAnsi="Times New Roman"/>
          <w:bCs/>
          <w:color w:val="000000"/>
          <w:sz w:val="24"/>
          <w:szCs w:val="20"/>
          <w:lang w:val="uk-UA"/>
        </w:rPr>
        <w:t xml:space="preserve"> </w:t>
      </w:r>
      <w:r w:rsidRPr="008F251A">
        <w:rPr>
          <w:rFonts w:ascii="Times New Roman" w:hAnsi="Times New Roman"/>
          <w:color w:val="000000"/>
          <w:sz w:val="24"/>
          <w:szCs w:val="28"/>
          <w:lang w:val="uk-UA"/>
        </w:rPr>
        <w:t>– 1 об’єкт.</w:t>
      </w:r>
    </w:p>
    <w:p w:rsidR="008F251A" w:rsidRPr="008F251A" w:rsidRDefault="008F251A" w:rsidP="008F251A">
      <w:pPr>
        <w:spacing w:after="0" w:line="240" w:lineRule="auto"/>
        <w:ind w:firstLine="708"/>
        <w:jc w:val="both"/>
        <w:rPr>
          <w:rFonts w:ascii="Times New Roman" w:hAnsi="Times New Roman"/>
          <w:color w:val="FF0000"/>
          <w:sz w:val="24"/>
          <w:szCs w:val="28"/>
          <w:lang w:val="uk-UA"/>
        </w:rPr>
      </w:pPr>
    </w:p>
    <w:p w:rsidR="008F251A" w:rsidRPr="008F251A" w:rsidRDefault="008F251A" w:rsidP="008F251A">
      <w:pPr>
        <w:spacing w:after="0" w:line="360" w:lineRule="auto"/>
        <w:ind w:firstLine="708"/>
        <w:jc w:val="both"/>
        <w:rPr>
          <w:rFonts w:ascii="Times New Roman" w:hAnsi="Times New Roman"/>
          <w:b/>
          <w:color w:val="000000"/>
          <w:sz w:val="24"/>
          <w:szCs w:val="28"/>
          <w:lang w:val="uk-UA"/>
        </w:rPr>
      </w:pPr>
      <w:r w:rsidRPr="008F251A">
        <w:rPr>
          <w:rFonts w:ascii="Times New Roman" w:hAnsi="Times New Roman"/>
          <w:b/>
          <w:color w:val="000000"/>
          <w:sz w:val="24"/>
          <w:szCs w:val="28"/>
          <w:lang w:val="uk-UA"/>
        </w:rPr>
        <w:t>Показники продукту:</w:t>
      </w:r>
    </w:p>
    <w:p w:rsidR="008F251A" w:rsidRPr="008F251A" w:rsidRDefault="008F251A" w:rsidP="008F251A">
      <w:pPr>
        <w:spacing w:after="0" w:line="240" w:lineRule="auto"/>
        <w:ind w:firstLine="708"/>
        <w:jc w:val="both"/>
        <w:rPr>
          <w:rFonts w:ascii="Times New Roman" w:hAnsi="Times New Roman"/>
          <w:color w:val="000000"/>
          <w:sz w:val="24"/>
          <w:szCs w:val="28"/>
          <w:lang w:val="uk-UA"/>
        </w:rPr>
      </w:pPr>
      <w:r w:rsidRPr="008F251A">
        <w:rPr>
          <w:rFonts w:ascii="Times New Roman" w:hAnsi="Times New Roman"/>
          <w:color w:val="000000"/>
          <w:sz w:val="24"/>
          <w:szCs w:val="28"/>
          <w:lang w:val="uk-UA"/>
        </w:rPr>
        <w:t>кількість об'єктів житлового фонду (будинків), що планується відремонтувати (в розрізі їх видів), од.:</w:t>
      </w:r>
    </w:p>
    <w:p w:rsidR="008F251A" w:rsidRPr="008F251A" w:rsidRDefault="008F251A" w:rsidP="008F251A">
      <w:pPr>
        <w:spacing w:after="0" w:line="240" w:lineRule="auto"/>
        <w:ind w:firstLine="708"/>
        <w:jc w:val="both"/>
        <w:rPr>
          <w:rFonts w:ascii="Times New Roman" w:hAnsi="Times New Roman"/>
          <w:bCs/>
          <w:color w:val="000000"/>
          <w:sz w:val="24"/>
          <w:szCs w:val="20"/>
          <w:lang w:val="uk-UA"/>
        </w:rPr>
      </w:pPr>
      <w:r w:rsidRPr="008F251A">
        <w:rPr>
          <w:rFonts w:ascii="Times New Roman" w:hAnsi="Times New Roman"/>
          <w:color w:val="000000"/>
          <w:sz w:val="24"/>
          <w:szCs w:val="28"/>
          <w:lang w:val="uk-UA"/>
        </w:rPr>
        <w:t xml:space="preserve">- </w:t>
      </w:r>
      <w:r w:rsidRPr="008F251A">
        <w:rPr>
          <w:rFonts w:ascii="Times New Roman" w:hAnsi="Times New Roman"/>
          <w:bCs/>
          <w:color w:val="000000"/>
          <w:sz w:val="24"/>
          <w:szCs w:val="20"/>
          <w:lang w:val="uk-UA"/>
        </w:rPr>
        <w:t xml:space="preserve">заміна ізоляції </w:t>
      </w:r>
      <w:proofErr w:type="spellStart"/>
      <w:r w:rsidRPr="008F251A">
        <w:rPr>
          <w:rFonts w:ascii="Times New Roman" w:hAnsi="Times New Roman"/>
          <w:bCs/>
          <w:color w:val="000000"/>
          <w:sz w:val="24"/>
          <w:szCs w:val="20"/>
          <w:lang w:val="uk-UA"/>
        </w:rPr>
        <w:t>внутрішньобудинкових</w:t>
      </w:r>
      <w:proofErr w:type="spellEnd"/>
      <w:r w:rsidRPr="008F251A">
        <w:rPr>
          <w:rFonts w:ascii="Times New Roman" w:hAnsi="Times New Roman"/>
          <w:bCs/>
          <w:color w:val="000000"/>
          <w:sz w:val="24"/>
          <w:szCs w:val="20"/>
          <w:lang w:val="uk-UA"/>
        </w:rPr>
        <w:t xml:space="preserve"> мереж опалення та гарячого </w:t>
      </w:r>
    </w:p>
    <w:p w:rsidR="008F251A" w:rsidRPr="008F251A" w:rsidRDefault="008F251A" w:rsidP="008F251A">
      <w:pPr>
        <w:spacing w:after="0" w:line="240" w:lineRule="auto"/>
        <w:ind w:firstLine="708"/>
        <w:jc w:val="both"/>
        <w:rPr>
          <w:rFonts w:ascii="Times New Roman" w:hAnsi="Times New Roman"/>
          <w:color w:val="000000"/>
          <w:sz w:val="24"/>
          <w:szCs w:val="28"/>
          <w:lang w:val="uk-UA"/>
        </w:rPr>
      </w:pPr>
      <w:r w:rsidRPr="008F251A">
        <w:rPr>
          <w:rFonts w:ascii="Times New Roman" w:hAnsi="Times New Roman"/>
          <w:bCs/>
          <w:color w:val="000000"/>
          <w:sz w:val="24"/>
          <w:szCs w:val="20"/>
          <w:lang w:val="uk-UA"/>
        </w:rPr>
        <w:t>водопостачання</w:t>
      </w:r>
      <w:r w:rsidRPr="008F251A">
        <w:rPr>
          <w:rFonts w:ascii="Times New Roman" w:hAnsi="Times New Roman"/>
          <w:color w:val="000000"/>
          <w:sz w:val="24"/>
          <w:szCs w:val="28"/>
          <w:lang w:val="uk-UA"/>
        </w:rPr>
        <w:t xml:space="preserve"> – 9 об’єктів;</w:t>
      </w:r>
    </w:p>
    <w:p w:rsidR="008F251A" w:rsidRPr="008F251A" w:rsidRDefault="008F251A" w:rsidP="008F251A">
      <w:pPr>
        <w:spacing w:after="0" w:line="240" w:lineRule="auto"/>
        <w:ind w:firstLine="708"/>
        <w:jc w:val="both"/>
        <w:rPr>
          <w:rFonts w:ascii="Times New Roman" w:hAnsi="Times New Roman"/>
          <w:bCs/>
          <w:color w:val="000000"/>
          <w:sz w:val="24"/>
          <w:szCs w:val="20"/>
          <w:lang w:val="uk-UA"/>
        </w:rPr>
      </w:pPr>
      <w:r w:rsidRPr="008F251A">
        <w:rPr>
          <w:rFonts w:ascii="Times New Roman" w:hAnsi="Times New Roman"/>
          <w:color w:val="000000"/>
          <w:sz w:val="24"/>
          <w:szCs w:val="28"/>
          <w:lang w:val="uk-UA"/>
        </w:rPr>
        <w:t xml:space="preserve">- </w:t>
      </w:r>
      <w:r w:rsidRPr="008F251A">
        <w:rPr>
          <w:rFonts w:ascii="Times New Roman" w:hAnsi="Times New Roman"/>
          <w:bCs/>
          <w:color w:val="000000"/>
          <w:sz w:val="24"/>
          <w:szCs w:val="20"/>
          <w:lang w:val="uk-UA"/>
        </w:rPr>
        <w:t xml:space="preserve"> заміна віконних блоків на енергозберігаючі металопластикові </w:t>
      </w:r>
    </w:p>
    <w:p w:rsidR="008F251A" w:rsidRPr="008F251A" w:rsidRDefault="008F251A" w:rsidP="008F251A">
      <w:pPr>
        <w:spacing w:after="0" w:line="240" w:lineRule="auto"/>
        <w:ind w:firstLine="708"/>
        <w:jc w:val="both"/>
        <w:rPr>
          <w:rFonts w:ascii="Times New Roman" w:hAnsi="Times New Roman"/>
          <w:color w:val="000000"/>
          <w:sz w:val="24"/>
          <w:szCs w:val="28"/>
          <w:lang w:val="uk-UA"/>
        </w:rPr>
      </w:pPr>
      <w:r w:rsidRPr="008F251A">
        <w:rPr>
          <w:rFonts w:ascii="Times New Roman" w:hAnsi="Times New Roman"/>
          <w:bCs/>
          <w:color w:val="000000"/>
          <w:sz w:val="24"/>
          <w:szCs w:val="20"/>
          <w:lang w:val="uk-UA"/>
        </w:rPr>
        <w:lastRenderedPageBreak/>
        <w:t>віконні блоки</w:t>
      </w:r>
      <w:r w:rsidRPr="008F251A">
        <w:rPr>
          <w:rFonts w:ascii="Times New Roman" w:hAnsi="Times New Roman"/>
          <w:color w:val="000000"/>
          <w:sz w:val="24"/>
          <w:szCs w:val="28"/>
          <w:lang w:val="uk-UA"/>
        </w:rPr>
        <w:t xml:space="preserve"> </w:t>
      </w:r>
      <w:r w:rsidRPr="008F251A">
        <w:rPr>
          <w:rFonts w:ascii="Times New Roman" w:hAnsi="Times New Roman"/>
          <w:bCs/>
          <w:color w:val="000000"/>
          <w:sz w:val="24"/>
          <w:szCs w:val="20"/>
          <w:lang w:val="uk-UA"/>
        </w:rPr>
        <w:t xml:space="preserve">– </w:t>
      </w:r>
      <w:r w:rsidRPr="008F251A">
        <w:rPr>
          <w:rFonts w:ascii="Times New Roman" w:hAnsi="Times New Roman"/>
          <w:color w:val="000000"/>
          <w:sz w:val="24"/>
          <w:szCs w:val="28"/>
          <w:lang w:val="uk-UA"/>
        </w:rPr>
        <w:t>250 м. кв.;</w:t>
      </w:r>
    </w:p>
    <w:p w:rsidR="008F251A" w:rsidRPr="008F251A" w:rsidRDefault="008F251A" w:rsidP="008F251A">
      <w:pPr>
        <w:spacing w:after="0" w:line="240" w:lineRule="auto"/>
        <w:ind w:firstLine="708"/>
        <w:jc w:val="both"/>
        <w:rPr>
          <w:rFonts w:ascii="Times New Roman" w:hAnsi="Times New Roman"/>
          <w:bCs/>
          <w:color w:val="000000"/>
          <w:sz w:val="24"/>
          <w:szCs w:val="20"/>
          <w:lang w:val="uk-UA"/>
        </w:rPr>
      </w:pPr>
      <w:r w:rsidRPr="008F251A">
        <w:rPr>
          <w:rFonts w:ascii="Times New Roman" w:hAnsi="Times New Roman"/>
          <w:color w:val="000000"/>
          <w:sz w:val="24"/>
          <w:szCs w:val="28"/>
          <w:lang w:val="uk-UA"/>
        </w:rPr>
        <w:t xml:space="preserve">- </w:t>
      </w:r>
      <w:r w:rsidRPr="008F251A">
        <w:rPr>
          <w:rFonts w:ascii="Times New Roman" w:hAnsi="Times New Roman"/>
          <w:bCs/>
          <w:color w:val="000000"/>
          <w:sz w:val="24"/>
          <w:szCs w:val="20"/>
          <w:lang w:val="uk-UA"/>
        </w:rPr>
        <w:t xml:space="preserve">капітальний ремонт мереж електропостачання в місцях загального користування </w:t>
      </w:r>
    </w:p>
    <w:p w:rsidR="008F251A" w:rsidRPr="008F251A" w:rsidRDefault="008F251A" w:rsidP="008F251A">
      <w:pPr>
        <w:spacing w:after="0" w:line="240" w:lineRule="auto"/>
        <w:ind w:firstLine="708"/>
        <w:jc w:val="both"/>
        <w:rPr>
          <w:rFonts w:ascii="Times New Roman" w:hAnsi="Times New Roman"/>
          <w:bCs/>
          <w:color w:val="000000"/>
          <w:sz w:val="24"/>
          <w:szCs w:val="20"/>
          <w:lang w:val="uk-UA"/>
        </w:rPr>
      </w:pPr>
      <w:r w:rsidRPr="008F251A">
        <w:rPr>
          <w:rFonts w:ascii="Times New Roman" w:hAnsi="Times New Roman"/>
          <w:bCs/>
          <w:color w:val="000000"/>
          <w:sz w:val="24"/>
          <w:szCs w:val="20"/>
          <w:lang w:val="uk-UA"/>
        </w:rPr>
        <w:t>з заміною освітлювальних приладів з лампами розжарювання на LED-світильники</w:t>
      </w:r>
    </w:p>
    <w:p w:rsidR="008F251A" w:rsidRPr="008F251A" w:rsidRDefault="008F251A" w:rsidP="008F251A">
      <w:pPr>
        <w:spacing w:after="0" w:line="240" w:lineRule="auto"/>
        <w:ind w:firstLine="708"/>
        <w:jc w:val="both"/>
        <w:rPr>
          <w:rFonts w:ascii="Times New Roman" w:hAnsi="Times New Roman"/>
          <w:color w:val="000000"/>
          <w:sz w:val="24"/>
          <w:szCs w:val="28"/>
          <w:lang w:val="uk-UA"/>
        </w:rPr>
      </w:pPr>
      <w:r w:rsidRPr="008F251A">
        <w:rPr>
          <w:rFonts w:ascii="Times New Roman" w:hAnsi="Times New Roman"/>
          <w:bCs/>
          <w:color w:val="000000"/>
          <w:sz w:val="24"/>
          <w:szCs w:val="20"/>
          <w:lang w:val="uk-UA"/>
        </w:rPr>
        <w:t>з датчиками руху</w:t>
      </w:r>
      <w:r w:rsidRPr="008F251A">
        <w:rPr>
          <w:rFonts w:ascii="Times New Roman" w:hAnsi="Times New Roman"/>
          <w:color w:val="000000"/>
          <w:sz w:val="24"/>
          <w:szCs w:val="28"/>
          <w:lang w:val="uk-UA"/>
        </w:rPr>
        <w:t xml:space="preserve"> – 18 об’єктів;</w:t>
      </w:r>
    </w:p>
    <w:p w:rsidR="008F251A" w:rsidRPr="008F251A" w:rsidRDefault="008F251A" w:rsidP="008F251A">
      <w:pPr>
        <w:spacing w:after="0" w:line="240" w:lineRule="auto"/>
        <w:ind w:firstLine="708"/>
        <w:jc w:val="both"/>
        <w:rPr>
          <w:rFonts w:ascii="Times New Roman" w:hAnsi="Times New Roman"/>
          <w:color w:val="000000"/>
          <w:sz w:val="24"/>
          <w:szCs w:val="28"/>
          <w:lang w:val="uk-UA"/>
        </w:rPr>
      </w:pPr>
      <w:r w:rsidRPr="008F251A">
        <w:rPr>
          <w:rFonts w:ascii="Times New Roman" w:hAnsi="Times New Roman"/>
          <w:bCs/>
          <w:color w:val="000000"/>
          <w:sz w:val="24"/>
          <w:szCs w:val="20"/>
          <w:lang w:val="uk-UA"/>
        </w:rPr>
        <w:t xml:space="preserve">- утеплення фасаду </w:t>
      </w:r>
      <w:proofErr w:type="spellStart"/>
      <w:r w:rsidRPr="008F251A">
        <w:rPr>
          <w:rFonts w:ascii="Times New Roman" w:hAnsi="Times New Roman"/>
          <w:bCs/>
          <w:color w:val="000000"/>
          <w:sz w:val="24"/>
          <w:szCs w:val="20"/>
          <w:lang w:val="uk-UA"/>
        </w:rPr>
        <w:t>адмінбудівлі</w:t>
      </w:r>
      <w:proofErr w:type="spellEnd"/>
      <w:r w:rsidRPr="008F251A">
        <w:rPr>
          <w:rFonts w:ascii="Times New Roman" w:hAnsi="Times New Roman"/>
          <w:bCs/>
          <w:color w:val="000000"/>
          <w:sz w:val="24"/>
          <w:szCs w:val="20"/>
          <w:lang w:val="uk-UA"/>
        </w:rPr>
        <w:t xml:space="preserve"> </w:t>
      </w:r>
      <w:r w:rsidRPr="008F251A">
        <w:rPr>
          <w:rFonts w:ascii="Times New Roman" w:hAnsi="Times New Roman"/>
          <w:color w:val="000000"/>
          <w:sz w:val="24"/>
          <w:szCs w:val="28"/>
          <w:lang w:val="uk-UA"/>
        </w:rPr>
        <w:t>– 1 об’єкт.</w:t>
      </w:r>
    </w:p>
    <w:p w:rsidR="008F251A" w:rsidRPr="008F251A" w:rsidRDefault="008F251A" w:rsidP="008F251A">
      <w:pPr>
        <w:spacing w:after="0" w:line="360" w:lineRule="auto"/>
        <w:ind w:firstLine="708"/>
        <w:jc w:val="both"/>
        <w:rPr>
          <w:rFonts w:ascii="Times New Roman" w:hAnsi="Times New Roman"/>
          <w:b/>
          <w:color w:val="000000"/>
          <w:sz w:val="24"/>
          <w:szCs w:val="28"/>
          <w:lang w:val="uk-UA"/>
        </w:rPr>
      </w:pPr>
    </w:p>
    <w:p w:rsidR="008F251A" w:rsidRPr="008F251A" w:rsidRDefault="008F251A" w:rsidP="008F251A">
      <w:pPr>
        <w:spacing w:after="0" w:line="360" w:lineRule="auto"/>
        <w:ind w:firstLine="708"/>
        <w:jc w:val="both"/>
        <w:rPr>
          <w:rFonts w:ascii="Times New Roman" w:hAnsi="Times New Roman"/>
          <w:b/>
          <w:color w:val="000000"/>
          <w:sz w:val="24"/>
          <w:szCs w:val="28"/>
          <w:lang w:val="uk-UA"/>
        </w:rPr>
      </w:pPr>
      <w:r w:rsidRPr="008F251A">
        <w:rPr>
          <w:rFonts w:ascii="Times New Roman" w:hAnsi="Times New Roman"/>
          <w:b/>
          <w:color w:val="000000"/>
          <w:sz w:val="24"/>
          <w:szCs w:val="28"/>
          <w:lang w:val="uk-UA"/>
        </w:rPr>
        <w:t>Показники ефективності:</w:t>
      </w:r>
    </w:p>
    <w:p w:rsidR="008F251A" w:rsidRPr="008F251A" w:rsidRDefault="008F251A" w:rsidP="008F251A">
      <w:pPr>
        <w:spacing w:after="0" w:line="240" w:lineRule="auto"/>
        <w:ind w:firstLine="708"/>
        <w:jc w:val="both"/>
        <w:rPr>
          <w:rFonts w:ascii="Times New Roman" w:hAnsi="Times New Roman"/>
          <w:color w:val="000000"/>
          <w:sz w:val="24"/>
          <w:szCs w:val="28"/>
          <w:lang w:val="uk-UA"/>
        </w:rPr>
      </w:pPr>
      <w:r w:rsidRPr="008F251A">
        <w:rPr>
          <w:rFonts w:ascii="Times New Roman" w:hAnsi="Times New Roman"/>
          <w:color w:val="000000"/>
          <w:sz w:val="24"/>
          <w:szCs w:val="28"/>
          <w:lang w:val="uk-UA"/>
        </w:rPr>
        <w:t>середня вартість капітального ремонту одного об'єкта житлового фонду (будинку) (в розрізі їх видів), тис. грн.:</w:t>
      </w:r>
    </w:p>
    <w:p w:rsidR="008F251A" w:rsidRPr="008F251A" w:rsidRDefault="008F251A" w:rsidP="008F251A">
      <w:pPr>
        <w:spacing w:after="0" w:line="240" w:lineRule="auto"/>
        <w:ind w:firstLine="708"/>
        <w:jc w:val="both"/>
        <w:rPr>
          <w:rFonts w:ascii="Times New Roman" w:hAnsi="Times New Roman"/>
          <w:bCs/>
          <w:color w:val="000000"/>
          <w:sz w:val="24"/>
          <w:szCs w:val="20"/>
          <w:lang w:val="uk-UA"/>
        </w:rPr>
      </w:pPr>
      <w:r w:rsidRPr="008F251A">
        <w:rPr>
          <w:rFonts w:ascii="Times New Roman" w:hAnsi="Times New Roman"/>
          <w:color w:val="000000"/>
          <w:sz w:val="24"/>
          <w:szCs w:val="28"/>
          <w:lang w:val="uk-UA"/>
        </w:rPr>
        <w:t xml:space="preserve">- </w:t>
      </w:r>
      <w:r w:rsidRPr="008F251A">
        <w:rPr>
          <w:rFonts w:ascii="Times New Roman" w:hAnsi="Times New Roman"/>
          <w:bCs/>
          <w:color w:val="000000"/>
          <w:sz w:val="24"/>
          <w:szCs w:val="20"/>
          <w:lang w:val="uk-UA"/>
        </w:rPr>
        <w:t xml:space="preserve">заміна ізоляції </w:t>
      </w:r>
      <w:proofErr w:type="spellStart"/>
      <w:r w:rsidRPr="008F251A">
        <w:rPr>
          <w:rFonts w:ascii="Times New Roman" w:hAnsi="Times New Roman"/>
          <w:bCs/>
          <w:color w:val="000000"/>
          <w:sz w:val="24"/>
          <w:szCs w:val="20"/>
          <w:lang w:val="uk-UA"/>
        </w:rPr>
        <w:t>внутрішньобудинкових</w:t>
      </w:r>
      <w:proofErr w:type="spellEnd"/>
      <w:r w:rsidRPr="008F251A">
        <w:rPr>
          <w:rFonts w:ascii="Times New Roman" w:hAnsi="Times New Roman"/>
          <w:bCs/>
          <w:color w:val="000000"/>
          <w:sz w:val="24"/>
          <w:szCs w:val="20"/>
          <w:lang w:val="uk-UA"/>
        </w:rPr>
        <w:t xml:space="preserve"> мереж опалення та гарячого </w:t>
      </w:r>
    </w:p>
    <w:p w:rsidR="008F251A" w:rsidRPr="008F251A" w:rsidRDefault="008F251A" w:rsidP="008F251A">
      <w:pPr>
        <w:spacing w:after="0" w:line="240" w:lineRule="auto"/>
        <w:ind w:firstLine="708"/>
        <w:jc w:val="both"/>
        <w:rPr>
          <w:rFonts w:ascii="Times New Roman" w:hAnsi="Times New Roman"/>
          <w:color w:val="000000"/>
          <w:sz w:val="24"/>
          <w:szCs w:val="28"/>
          <w:lang w:val="uk-UA"/>
        </w:rPr>
      </w:pPr>
      <w:r w:rsidRPr="008F251A">
        <w:rPr>
          <w:rFonts w:ascii="Times New Roman" w:hAnsi="Times New Roman"/>
          <w:bCs/>
          <w:color w:val="000000"/>
          <w:sz w:val="24"/>
          <w:szCs w:val="20"/>
          <w:lang w:val="uk-UA"/>
        </w:rPr>
        <w:t>водопостачання</w:t>
      </w:r>
      <w:r w:rsidRPr="008F251A">
        <w:rPr>
          <w:rFonts w:ascii="Times New Roman" w:hAnsi="Times New Roman"/>
          <w:color w:val="000000"/>
          <w:sz w:val="24"/>
          <w:szCs w:val="28"/>
          <w:lang w:val="uk-UA"/>
        </w:rPr>
        <w:t xml:space="preserve"> – 20,9 </w:t>
      </w:r>
      <w:proofErr w:type="spellStart"/>
      <w:r w:rsidRPr="008F251A">
        <w:rPr>
          <w:rFonts w:ascii="Times New Roman" w:hAnsi="Times New Roman"/>
          <w:color w:val="000000"/>
          <w:sz w:val="24"/>
          <w:szCs w:val="28"/>
          <w:lang w:val="uk-UA"/>
        </w:rPr>
        <w:t>тис.грн</w:t>
      </w:r>
      <w:proofErr w:type="spellEnd"/>
      <w:r w:rsidRPr="008F251A">
        <w:rPr>
          <w:rFonts w:ascii="Times New Roman" w:hAnsi="Times New Roman"/>
          <w:color w:val="000000"/>
          <w:sz w:val="24"/>
          <w:szCs w:val="28"/>
          <w:lang w:val="uk-UA"/>
        </w:rPr>
        <w:t>./об’єкт;</w:t>
      </w:r>
    </w:p>
    <w:p w:rsidR="008F251A" w:rsidRPr="008F251A" w:rsidRDefault="008F251A" w:rsidP="008F251A">
      <w:pPr>
        <w:spacing w:after="0" w:line="240" w:lineRule="auto"/>
        <w:ind w:firstLine="708"/>
        <w:jc w:val="both"/>
        <w:rPr>
          <w:rFonts w:ascii="Times New Roman" w:hAnsi="Times New Roman"/>
          <w:bCs/>
          <w:color w:val="000000"/>
          <w:sz w:val="24"/>
          <w:szCs w:val="20"/>
          <w:lang w:val="uk-UA"/>
        </w:rPr>
      </w:pPr>
      <w:r w:rsidRPr="008F251A">
        <w:rPr>
          <w:rFonts w:ascii="Times New Roman" w:hAnsi="Times New Roman"/>
          <w:color w:val="000000"/>
          <w:sz w:val="24"/>
          <w:szCs w:val="28"/>
          <w:lang w:val="uk-UA"/>
        </w:rPr>
        <w:t xml:space="preserve">- </w:t>
      </w:r>
      <w:r w:rsidRPr="008F251A">
        <w:rPr>
          <w:rFonts w:ascii="Times New Roman" w:hAnsi="Times New Roman"/>
          <w:bCs/>
          <w:color w:val="000000"/>
          <w:sz w:val="24"/>
          <w:szCs w:val="20"/>
          <w:lang w:val="uk-UA"/>
        </w:rPr>
        <w:t xml:space="preserve"> заміна віконних блоків на енергозберігаючі металопластикові </w:t>
      </w:r>
    </w:p>
    <w:p w:rsidR="008F251A" w:rsidRPr="008F251A" w:rsidRDefault="008F251A" w:rsidP="008F251A">
      <w:pPr>
        <w:spacing w:after="0" w:line="240" w:lineRule="auto"/>
        <w:ind w:firstLine="708"/>
        <w:jc w:val="both"/>
        <w:rPr>
          <w:rFonts w:ascii="Times New Roman" w:hAnsi="Times New Roman"/>
          <w:color w:val="000000"/>
          <w:sz w:val="24"/>
          <w:szCs w:val="28"/>
          <w:lang w:val="uk-UA"/>
        </w:rPr>
      </w:pPr>
      <w:r w:rsidRPr="008F251A">
        <w:rPr>
          <w:rFonts w:ascii="Times New Roman" w:hAnsi="Times New Roman"/>
          <w:bCs/>
          <w:color w:val="000000"/>
          <w:sz w:val="24"/>
          <w:szCs w:val="20"/>
          <w:lang w:val="uk-UA"/>
        </w:rPr>
        <w:t>віконні блоки</w:t>
      </w:r>
      <w:r w:rsidRPr="008F251A">
        <w:rPr>
          <w:rFonts w:ascii="Times New Roman" w:hAnsi="Times New Roman"/>
          <w:color w:val="000000"/>
          <w:sz w:val="24"/>
          <w:szCs w:val="28"/>
          <w:lang w:val="uk-UA"/>
        </w:rPr>
        <w:t xml:space="preserve"> </w:t>
      </w:r>
      <w:r w:rsidRPr="008F251A">
        <w:rPr>
          <w:rFonts w:ascii="Times New Roman" w:hAnsi="Times New Roman"/>
          <w:bCs/>
          <w:color w:val="000000"/>
          <w:sz w:val="24"/>
          <w:szCs w:val="20"/>
          <w:lang w:val="uk-UA"/>
        </w:rPr>
        <w:t xml:space="preserve">– </w:t>
      </w:r>
      <w:r w:rsidRPr="008F251A">
        <w:rPr>
          <w:rFonts w:ascii="Times New Roman" w:hAnsi="Times New Roman"/>
          <w:color w:val="000000"/>
          <w:sz w:val="24"/>
          <w:szCs w:val="28"/>
          <w:lang w:val="uk-UA"/>
        </w:rPr>
        <w:t xml:space="preserve">2,3 </w:t>
      </w:r>
      <w:proofErr w:type="spellStart"/>
      <w:r w:rsidRPr="008F251A">
        <w:rPr>
          <w:rFonts w:ascii="Times New Roman" w:hAnsi="Times New Roman"/>
          <w:color w:val="000000"/>
          <w:sz w:val="24"/>
          <w:szCs w:val="28"/>
          <w:lang w:val="uk-UA"/>
        </w:rPr>
        <w:t>тис.грн</w:t>
      </w:r>
      <w:proofErr w:type="spellEnd"/>
      <w:r w:rsidRPr="008F251A">
        <w:rPr>
          <w:rFonts w:ascii="Times New Roman" w:hAnsi="Times New Roman"/>
          <w:color w:val="000000"/>
          <w:sz w:val="24"/>
          <w:szCs w:val="28"/>
          <w:lang w:val="uk-UA"/>
        </w:rPr>
        <w:t>./м. кв.;</w:t>
      </w:r>
    </w:p>
    <w:p w:rsidR="008F251A" w:rsidRPr="008F251A" w:rsidRDefault="008F251A" w:rsidP="008F251A">
      <w:pPr>
        <w:spacing w:after="0" w:line="240" w:lineRule="auto"/>
        <w:ind w:firstLine="708"/>
        <w:jc w:val="both"/>
        <w:rPr>
          <w:rFonts w:ascii="Times New Roman" w:hAnsi="Times New Roman"/>
          <w:bCs/>
          <w:color w:val="000000"/>
          <w:sz w:val="24"/>
          <w:szCs w:val="20"/>
          <w:lang w:val="uk-UA"/>
        </w:rPr>
      </w:pPr>
      <w:r w:rsidRPr="008F251A">
        <w:rPr>
          <w:rFonts w:ascii="Times New Roman" w:hAnsi="Times New Roman"/>
          <w:color w:val="000000"/>
          <w:sz w:val="24"/>
          <w:szCs w:val="28"/>
          <w:lang w:val="uk-UA"/>
        </w:rPr>
        <w:t xml:space="preserve">- </w:t>
      </w:r>
      <w:r w:rsidRPr="008F251A">
        <w:rPr>
          <w:rFonts w:ascii="Times New Roman" w:hAnsi="Times New Roman"/>
          <w:bCs/>
          <w:color w:val="000000"/>
          <w:sz w:val="24"/>
          <w:szCs w:val="20"/>
          <w:lang w:val="uk-UA"/>
        </w:rPr>
        <w:t xml:space="preserve">капітальний ремонт мереж електропостачання в місцях загального користування </w:t>
      </w:r>
    </w:p>
    <w:p w:rsidR="008F251A" w:rsidRPr="008F251A" w:rsidRDefault="008F251A" w:rsidP="008F251A">
      <w:pPr>
        <w:spacing w:after="0" w:line="240" w:lineRule="auto"/>
        <w:ind w:firstLine="708"/>
        <w:jc w:val="both"/>
        <w:rPr>
          <w:rFonts w:ascii="Times New Roman" w:hAnsi="Times New Roman"/>
          <w:bCs/>
          <w:color w:val="000000"/>
          <w:sz w:val="24"/>
          <w:szCs w:val="20"/>
          <w:lang w:val="uk-UA"/>
        </w:rPr>
      </w:pPr>
      <w:r w:rsidRPr="008F251A">
        <w:rPr>
          <w:rFonts w:ascii="Times New Roman" w:hAnsi="Times New Roman"/>
          <w:bCs/>
          <w:color w:val="000000"/>
          <w:sz w:val="24"/>
          <w:szCs w:val="20"/>
          <w:lang w:val="uk-UA"/>
        </w:rPr>
        <w:t>з заміною освітлювальних приладів з лампами розжарювання на LED-світильники</w:t>
      </w:r>
    </w:p>
    <w:p w:rsidR="008F251A" w:rsidRPr="008F251A" w:rsidRDefault="008F251A" w:rsidP="008F251A">
      <w:pPr>
        <w:spacing w:after="0" w:line="240" w:lineRule="auto"/>
        <w:ind w:firstLine="708"/>
        <w:jc w:val="both"/>
        <w:rPr>
          <w:rFonts w:ascii="Times New Roman" w:hAnsi="Times New Roman"/>
          <w:color w:val="000000"/>
          <w:sz w:val="24"/>
          <w:szCs w:val="28"/>
          <w:lang w:val="uk-UA"/>
        </w:rPr>
      </w:pPr>
      <w:r w:rsidRPr="008F251A">
        <w:rPr>
          <w:rFonts w:ascii="Times New Roman" w:hAnsi="Times New Roman"/>
          <w:bCs/>
          <w:color w:val="000000"/>
          <w:sz w:val="24"/>
          <w:szCs w:val="20"/>
          <w:lang w:val="uk-UA"/>
        </w:rPr>
        <w:t>з датчиками руху</w:t>
      </w:r>
      <w:r w:rsidRPr="008F251A">
        <w:rPr>
          <w:rFonts w:ascii="Times New Roman" w:hAnsi="Times New Roman"/>
          <w:color w:val="000000"/>
          <w:sz w:val="24"/>
          <w:szCs w:val="28"/>
          <w:lang w:val="uk-UA"/>
        </w:rPr>
        <w:t xml:space="preserve"> – 3,9 </w:t>
      </w:r>
      <w:proofErr w:type="spellStart"/>
      <w:r w:rsidRPr="008F251A">
        <w:rPr>
          <w:rFonts w:ascii="Times New Roman" w:hAnsi="Times New Roman"/>
          <w:color w:val="000000"/>
          <w:sz w:val="24"/>
          <w:szCs w:val="28"/>
          <w:lang w:val="uk-UA"/>
        </w:rPr>
        <w:t>тис.грн</w:t>
      </w:r>
      <w:proofErr w:type="spellEnd"/>
      <w:r w:rsidRPr="008F251A">
        <w:rPr>
          <w:rFonts w:ascii="Times New Roman" w:hAnsi="Times New Roman"/>
          <w:color w:val="000000"/>
          <w:sz w:val="24"/>
          <w:szCs w:val="28"/>
          <w:lang w:val="uk-UA"/>
        </w:rPr>
        <w:t>./об’єкт;</w:t>
      </w:r>
    </w:p>
    <w:p w:rsidR="008F251A" w:rsidRPr="008F251A" w:rsidRDefault="008F251A" w:rsidP="008F251A">
      <w:pPr>
        <w:spacing w:after="0" w:line="240" w:lineRule="auto"/>
        <w:ind w:firstLine="708"/>
        <w:jc w:val="both"/>
        <w:rPr>
          <w:rFonts w:ascii="Times New Roman" w:hAnsi="Times New Roman"/>
          <w:color w:val="000000"/>
          <w:sz w:val="24"/>
          <w:szCs w:val="28"/>
          <w:lang w:val="uk-UA"/>
        </w:rPr>
      </w:pPr>
      <w:r w:rsidRPr="008F251A">
        <w:rPr>
          <w:rFonts w:ascii="Times New Roman" w:hAnsi="Times New Roman"/>
          <w:bCs/>
          <w:color w:val="000000"/>
          <w:sz w:val="24"/>
          <w:szCs w:val="20"/>
          <w:lang w:val="uk-UA"/>
        </w:rPr>
        <w:t xml:space="preserve">- утеплення фасаду </w:t>
      </w:r>
      <w:proofErr w:type="spellStart"/>
      <w:r w:rsidRPr="008F251A">
        <w:rPr>
          <w:rFonts w:ascii="Times New Roman" w:hAnsi="Times New Roman"/>
          <w:bCs/>
          <w:color w:val="000000"/>
          <w:sz w:val="24"/>
          <w:szCs w:val="20"/>
          <w:lang w:val="uk-UA"/>
        </w:rPr>
        <w:t>адмінбудівлі</w:t>
      </w:r>
      <w:proofErr w:type="spellEnd"/>
      <w:r w:rsidRPr="008F251A">
        <w:rPr>
          <w:rFonts w:ascii="Times New Roman" w:hAnsi="Times New Roman"/>
          <w:bCs/>
          <w:color w:val="000000"/>
          <w:sz w:val="24"/>
          <w:szCs w:val="20"/>
          <w:lang w:val="uk-UA"/>
        </w:rPr>
        <w:t xml:space="preserve"> </w:t>
      </w:r>
      <w:r w:rsidRPr="008F251A">
        <w:rPr>
          <w:rFonts w:ascii="Times New Roman" w:hAnsi="Times New Roman"/>
          <w:color w:val="000000"/>
          <w:sz w:val="24"/>
          <w:szCs w:val="28"/>
          <w:lang w:val="uk-UA"/>
        </w:rPr>
        <w:t xml:space="preserve">– 92,0 </w:t>
      </w:r>
      <w:proofErr w:type="spellStart"/>
      <w:r w:rsidRPr="008F251A">
        <w:rPr>
          <w:rFonts w:ascii="Times New Roman" w:hAnsi="Times New Roman"/>
          <w:color w:val="000000"/>
          <w:sz w:val="24"/>
          <w:szCs w:val="28"/>
          <w:lang w:val="uk-UA"/>
        </w:rPr>
        <w:t>тис.грн</w:t>
      </w:r>
      <w:proofErr w:type="spellEnd"/>
      <w:r w:rsidRPr="008F251A">
        <w:rPr>
          <w:rFonts w:ascii="Times New Roman" w:hAnsi="Times New Roman"/>
          <w:color w:val="000000"/>
          <w:sz w:val="24"/>
          <w:szCs w:val="28"/>
          <w:lang w:val="uk-UA"/>
        </w:rPr>
        <w:t>./об’єкт.</w:t>
      </w:r>
    </w:p>
    <w:p w:rsidR="008F251A" w:rsidRPr="008F251A" w:rsidRDefault="008F251A" w:rsidP="008F251A">
      <w:pPr>
        <w:tabs>
          <w:tab w:val="left" w:pos="3402"/>
        </w:tabs>
        <w:spacing w:after="0" w:line="240" w:lineRule="auto"/>
        <w:ind w:firstLine="708"/>
        <w:jc w:val="both"/>
        <w:rPr>
          <w:rFonts w:ascii="Times New Roman" w:hAnsi="Times New Roman"/>
          <w:color w:val="FF0000"/>
          <w:sz w:val="24"/>
          <w:szCs w:val="28"/>
          <w:lang w:val="uk-UA"/>
        </w:rPr>
      </w:pPr>
    </w:p>
    <w:p w:rsidR="008F251A" w:rsidRPr="008F251A" w:rsidRDefault="008F251A" w:rsidP="008F251A">
      <w:pPr>
        <w:tabs>
          <w:tab w:val="left" w:pos="3402"/>
        </w:tabs>
        <w:spacing w:after="0" w:line="360" w:lineRule="auto"/>
        <w:ind w:firstLine="708"/>
        <w:jc w:val="both"/>
        <w:rPr>
          <w:rFonts w:ascii="Times New Roman" w:hAnsi="Times New Roman"/>
          <w:b/>
          <w:color w:val="000000"/>
          <w:sz w:val="24"/>
          <w:szCs w:val="28"/>
          <w:lang w:val="uk-UA"/>
        </w:rPr>
      </w:pPr>
      <w:r w:rsidRPr="008F251A">
        <w:rPr>
          <w:rFonts w:ascii="Times New Roman" w:hAnsi="Times New Roman"/>
          <w:b/>
          <w:color w:val="000000"/>
          <w:sz w:val="24"/>
          <w:szCs w:val="28"/>
          <w:lang w:val="uk-UA"/>
        </w:rPr>
        <w:t>Показники якості:</w:t>
      </w:r>
    </w:p>
    <w:p w:rsidR="008F251A" w:rsidRPr="008F251A" w:rsidRDefault="008F251A" w:rsidP="008F251A">
      <w:pPr>
        <w:tabs>
          <w:tab w:val="left" w:pos="3402"/>
        </w:tabs>
        <w:spacing w:after="0" w:line="240" w:lineRule="auto"/>
        <w:ind w:firstLine="708"/>
        <w:jc w:val="both"/>
        <w:rPr>
          <w:rFonts w:ascii="Times New Roman" w:hAnsi="Times New Roman"/>
          <w:color w:val="000000"/>
          <w:sz w:val="24"/>
          <w:szCs w:val="28"/>
          <w:lang w:val="uk-UA"/>
        </w:rPr>
      </w:pPr>
      <w:r w:rsidRPr="008F251A">
        <w:rPr>
          <w:rFonts w:ascii="Times New Roman" w:hAnsi="Times New Roman"/>
          <w:color w:val="000000"/>
          <w:sz w:val="24"/>
          <w:szCs w:val="28"/>
          <w:lang w:val="uk-UA"/>
        </w:rPr>
        <w:t>питома вага кількості об'єктів житлового фонду (будинків), на яких планується проведення капітального ремонту, до кількості об'єктів (будинків), що потребують капітального ремонту (в розрізі їх видів), %:</w:t>
      </w:r>
    </w:p>
    <w:p w:rsidR="008F251A" w:rsidRPr="008F251A" w:rsidRDefault="008F251A" w:rsidP="008F251A">
      <w:pPr>
        <w:tabs>
          <w:tab w:val="left" w:pos="3402"/>
        </w:tabs>
        <w:spacing w:after="0" w:line="240" w:lineRule="auto"/>
        <w:ind w:firstLine="708"/>
        <w:jc w:val="both"/>
        <w:rPr>
          <w:rFonts w:ascii="Times New Roman" w:hAnsi="Times New Roman"/>
          <w:bCs/>
          <w:color w:val="000000"/>
          <w:sz w:val="24"/>
          <w:szCs w:val="20"/>
          <w:lang w:val="uk-UA"/>
        </w:rPr>
      </w:pPr>
      <w:r w:rsidRPr="008F251A">
        <w:rPr>
          <w:rFonts w:ascii="Times New Roman" w:hAnsi="Times New Roman"/>
          <w:color w:val="000000"/>
          <w:sz w:val="24"/>
          <w:szCs w:val="28"/>
          <w:lang w:val="uk-UA"/>
        </w:rPr>
        <w:t xml:space="preserve">- </w:t>
      </w:r>
      <w:r w:rsidRPr="008F251A">
        <w:rPr>
          <w:rFonts w:ascii="Times New Roman" w:hAnsi="Times New Roman"/>
          <w:bCs/>
          <w:color w:val="000000"/>
          <w:sz w:val="24"/>
          <w:szCs w:val="20"/>
          <w:lang w:val="uk-UA"/>
        </w:rPr>
        <w:t xml:space="preserve">заміна ізоляції </w:t>
      </w:r>
      <w:proofErr w:type="spellStart"/>
      <w:r w:rsidRPr="008F251A">
        <w:rPr>
          <w:rFonts w:ascii="Times New Roman" w:hAnsi="Times New Roman"/>
          <w:bCs/>
          <w:color w:val="000000"/>
          <w:sz w:val="24"/>
          <w:szCs w:val="20"/>
          <w:lang w:val="uk-UA"/>
        </w:rPr>
        <w:t>внутрішньобудинкових</w:t>
      </w:r>
      <w:proofErr w:type="spellEnd"/>
      <w:r w:rsidRPr="008F251A">
        <w:rPr>
          <w:rFonts w:ascii="Times New Roman" w:hAnsi="Times New Roman"/>
          <w:bCs/>
          <w:color w:val="000000"/>
          <w:sz w:val="24"/>
          <w:szCs w:val="20"/>
          <w:lang w:val="uk-UA"/>
        </w:rPr>
        <w:t xml:space="preserve"> мереж опалення та гарячого </w:t>
      </w:r>
    </w:p>
    <w:p w:rsidR="008F251A" w:rsidRPr="008F251A" w:rsidRDefault="008F251A" w:rsidP="008F251A">
      <w:pPr>
        <w:tabs>
          <w:tab w:val="left" w:pos="3402"/>
        </w:tabs>
        <w:spacing w:after="0" w:line="240" w:lineRule="auto"/>
        <w:ind w:firstLine="708"/>
        <w:jc w:val="both"/>
        <w:rPr>
          <w:rFonts w:ascii="Times New Roman" w:hAnsi="Times New Roman"/>
          <w:color w:val="000000"/>
          <w:sz w:val="24"/>
          <w:szCs w:val="28"/>
          <w:lang w:val="uk-UA"/>
        </w:rPr>
      </w:pPr>
      <w:r w:rsidRPr="008F251A">
        <w:rPr>
          <w:rFonts w:ascii="Times New Roman" w:hAnsi="Times New Roman"/>
          <w:bCs/>
          <w:color w:val="000000"/>
          <w:sz w:val="24"/>
          <w:szCs w:val="20"/>
          <w:lang w:val="uk-UA"/>
        </w:rPr>
        <w:t>водопостачання</w:t>
      </w:r>
      <w:r w:rsidRPr="008F251A">
        <w:rPr>
          <w:rFonts w:ascii="Times New Roman" w:hAnsi="Times New Roman"/>
          <w:color w:val="000000"/>
          <w:sz w:val="24"/>
          <w:szCs w:val="28"/>
          <w:lang w:val="uk-UA"/>
        </w:rPr>
        <w:t xml:space="preserve"> – 23%;</w:t>
      </w:r>
    </w:p>
    <w:p w:rsidR="008F251A" w:rsidRPr="008F251A" w:rsidRDefault="008F251A" w:rsidP="008F251A">
      <w:pPr>
        <w:tabs>
          <w:tab w:val="left" w:pos="3402"/>
        </w:tabs>
        <w:spacing w:after="0" w:line="240" w:lineRule="auto"/>
        <w:ind w:firstLine="708"/>
        <w:jc w:val="both"/>
        <w:rPr>
          <w:rFonts w:ascii="Times New Roman" w:hAnsi="Times New Roman"/>
          <w:bCs/>
          <w:color w:val="000000"/>
          <w:sz w:val="24"/>
          <w:szCs w:val="20"/>
          <w:lang w:val="uk-UA"/>
        </w:rPr>
      </w:pPr>
      <w:r w:rsidRPr="008F251A">
        <w:rPr>
          <w:rFonts w:ascii="Times New Roman" w:hAnsi="Times New Roman"/>
          <w:color w:val="000000"/>
          <w:sz w:val="24"/>
          <w:szCs w:val="28"/>
          <w:lang w:val="uk-UA"/>
        </w:rPr>
        <w:t xml:space="preserve">- </w:t>
      </w:r>
      <w:r w:rsidRPr="008F251A">
        <w:rPr>
          <w:rFonts w:ascii="Times New Roman" w:hAnsi="Times New Roman"/>
          <w:bCs/>
          <w:color w:val="000000"/>
          <w:sz w:val="24"/>
          <w:szCs w:val="20"/>
          <w:lang w:val="uk-UA"/>
        </w:rPr>
        <w:t xml:space="preserve"> заміна віконних блоків на енергозберігаючі металопластикові </w:t>
      </w:r>
    </w:p>
    <w:p w:rsidR="008F251A" w:rsidRPr="008F251A" w:rsidRDefault="008F251A" w:rsidP="008F251A">
      <w:pPr>
        <w:tabs>
          <w:tab w:val="left" w:pos="3402"/>
        </w:tabs>
        <w:spacing w:after="0" w:line="240" w:lineRule="auto"/>
        <w:ind w:firstLine="708"/>
        <w:jc w:val="both"/>
        <w:rPr>
          <w:rFonts w:ascii="Times New Roman" w:hAnsi="Times New Roman"/>
          <w:color w:val="000000"/>
          <w:sz w:val="24"/>
          <w:szCs w:val="28"/>
          <w:lang w:val="uk-UA"/>
        </w:rPr>
      </w:pPr>
      <w:r w:rsidRPr="008F251A">
        <w:rPr>
          <w:rFonts w:ascii="Times New Roman" w:hAnsi="Times New Roman"/>
          <w:bCs/>
          <w:color w:val="000000"/>
          <w:sz w:val="24"/>
          <w:szCs w:val="20"/>
          <w:lang w:val="uk-UA"/>
        </w:rPr>
        <w:t>віконні блоки</w:t>
      </w:r>
      <w:r w:rsidRPr="008F251A">
        <w:rPr>
          <w:rFonts w:ascii="Times New Roman" w:hAnsi="Times New Roman"/>
          <w:color w:val="000000"/>
          <w:sz w:val="24"/>
          <w:szCs w:val="28"/>
          <w:lang w:val="uk-UA"/>
        </w:rPr>
        <w:t xml:space="preserve"> </w:t>
      </w:r>
      <w:r w:rsidRPr="008F251A">
        <w:rPr>
          <w:rFonts w:ascii="Times New Roman" w:hAnsi="Times New Roman"/>
          <w:bCs/>
          <w:color w:val="000000"/>
          <w:sz w:val="24"/>
          <w:szCs w:val="20"/>
          <w:lang w:val="uk-UA"/>
        </w:rPr>
        <w:t xml:space="preserve">– </w:t>
      </w:r>
      <w:r w:rsidRPr="008F251A">
        <w:rPr>
          <w:rFonts w:ascii="Times New Roman" w:hAnsi="Times New Roman"/>
          <w:color w:val="000000"/>
          <w:sz w:val="24"/>
          <w:szCs w:val="28"/>
          <w:lang w:val="uk-UA"/>
        </w:rPr>
        <w:t>15%;</w:t>
      </w:r>
    </w:p>
    <w:p w:rsidR="008F251A" w:rsidRPr="008F251A" w:rsidRDefault="008F251A" w:rsidP="008F251A">
      <w:pPr>
        <w:tabs>
          <w:tab w:val="left" w:pos="3402"/>
        </w:tabs>
        <w:spacing w:after="0" w:line="240" w:lineRule="auto"/>
        <w:ind w:firstLine="708"/>
        <w:jc w:val="both"/>
        <w:rPr>
          <w:rFonts w:ascii="Times New Roman" w:hAnsi="Times New Roman"/>
          <w:bCs/>
          <w:color w:val="000000"/>
          <w:sz w:val="24"/>
          <w:szCs w:val="20"/>
          <w:lang w:val="uk-UA"/>
        </w:rPr>
      </w:pPr>
      <w:r w:rsidRPr="008F251A">
        <w:rPr>
          <w:rFonts w:ascii="Times New Roman" w:hAnsi="Times New Roman"/>
          <w:color w:val="000000"/>
          <w:sz w:val="24"/>
          <w:szCs w:val="28"/>
          <w:lang w:val="uk-UA"/>
        </w:rPr>
        <w:t xml:space="preserve">- </w:t>
      </w:r>
      <w:r w:rsidRPr="008F251A">
        <w:rPr>
          <w:rFonts w:ascii="Times New Roman" w:hAnsi="Times New Roman"/>
          <w:bCs/>
          <w:color w:val="000000"/>
          <w:sz w:val="24"/>
          <w:szCs w:val="20"/>
          <w:lang w:val="uk-UA"/>
        </w:rPr>
        <w:t xml:space="preserve">капітальний ремонт мереж електропостачання в місцях загального користування </w:t>
      </w:r>
    </w:p>
    <w:p w:rsidR="008F251A" w:rsidRPr="008F251A" w:rsidRDefault="008F251A" w:rsidP="008F251A">
      <w:pPr>
        <w:tabs>
          <w:tab w:val="left" w:pos="3402"/>
        </w:tabs>
        <w:spacing w:after="0" w:line="240" w:lineRule="auto"/>
        <w:ind w:firstLine="708"/>
        <w:jc w:val="both"/>
        <w:rPr>
          <w:rFonts w:ascii="Times New Roman" w:hAnsi="Times New Roman"/>
          <w:bCs/>
          <w:color w:val="000000"/>
          <w:sz w:val="24"/>
          <w:szCs w:val="20"/>
          <w:lang w:val="uk-UA"/>
        </w:rPr>
      </w:pPr>
      <w:r w:rsidRPr="008F251A">
        <w:rPr>
          <w:rFonts w:ascii="Times New Roman" w:hAnsi="Times New Roman"/>
          <w:bCs/>
          <w:color w:val="000000"/>
          <w:sz w:val="24"/>
          <w:szCs w:val="20"/>
          <w:lang w:val="uk-UA"/>
        </w:rPr>
        <w:t>з заміною освітлювальних приладів з лампами розжарювання на LED-світильники</w:t>
      </w:r>
    </w:p>
    <w:p w:rsidR="008F251A" w:rsidRPr="008F251A" w:rsidRDefault="008F251A" w:rsidP="008F251A">
      <w:pPr>
        <w:tabs>
          <w:tab w:val="left" w:pos="3402"/>
        </w:tabs>
        <w:spacing w:after="0" w:line="240" w:lineRule="auto"/>
        <w:ind w:firstLine="708"/>
        <w:jc w:val="both"/>
        <w:rPr>
          <w:rFonts w:ascii="Times New Roman" w:hAnsi="Times New Roman"/>
          <w:color w:val="000000"/>
          <w:sz w:val="24"/>
          <w:szCs w:val="28"/>
          <w:lang w:val="uk-UA"/>
        </w:rPr>
      </w:pPr>
      <w:r w:rsidRPr="008F251A">
        <w:rPr>
          <w:rFonts w:ascii="Times New Roman" w:hAnsi="Times New Roman"/>
          <w:bCs/>
          <w:color w:val="000000"/>
          <w:sz w:val="24"/>
          <w:szCs w:val="20"/>
          <w:lang w:val="uk-UA"/>
        </w:rPr>
        <w:t>з датчиками руху</w:t>
      </w:r>
      <w:r w:rsidRPr="008F251A">
        <w:rPr>
          <w:rFonts w:ascii="Times New Roman" w:hAnsi="Times New Roman"/>
          <w:color w:val="000000"/>
          <w:sz w:val="24"/>
          <w:szCs w:val="28"/>
          <w:lang w:val="uk-UA"/>
        </w:rPr>
        <w:t xml:space="preserve"> – 12%;</w:t>
      </w:r>
    </w:p>
    <w:p w:rsidR="008F251A" w:rsidRPr="008F251A" w:rsidRDefault="008F251A" w:rsidP="008F251A">
      <w:pPr>
        <w:tabs>
          <w:tab w:val="left" w:pos="3402"/>
        </w:tabs>
        <w:spacing w:after="0" w:line="240" w:lineRule="auto"/>
        <w:ind w:firstLine="708"/>
        <w:jc w:val="both"/>
        <w:rPr>
          <w:rFonts w:ascii="Times New Roman" w:hAnsi="Times New Roman"/>
          <w:color w:val="000000"/>
          <w:sz w:val="24"/>
          <w:szCs w:val="28"/>
          <w:lang w:val="uk-UA" w:eastAsia="ru-RU"/>
        </w:rPr>
      </w:pPr>
      <w:r w:rsidRPr="008F251A">
        <w:rPr>
          <w:rFonts w:ascii="Times New Roman" w:hAnsi="Times New Roman"/>
          <w:bCs/>
          <w:color w:val="000000"/>
          <w:sz w:val="24"/>
          <w:szCs w:val="24"/>
          <w:lang w:val="uk-UA" w:eastAsia="ru-RU"/>
        </w:rPr>
        <w:t xml:space="preserve">- утеплення фасаду </w:t>
      </w:r>
      <w:proofErr w:type="spellStart"/>
      <w:r w:rsidRPr="008F251A">
        <w:rPr>
          <w:rFonts w:ascii="Times New Roman" w:hAnsi="Times New Roman"/>
          <w:bCs/>
          <w:color w:val="000000"/>
          <w:sz w:val="24"/>
          <w:szCs w:val="24"/>
          <w:lang w:val="uk-UA" w:eastAsia="ru-RU"/>
        </w:rPr>
        <w:t>адмінбудівлі</w:t>
      </w:r>
      <w:proofErr w:type="spellEnd"/>
      <w:r w:rsidRPr="008F251A">
        <w:rPr>
          <w:rFonts w:ascii="Times New Roman" w:hAnsi="Times New Roman"/>
          <w:bCs/>
          <w:color w:val="000000"/>
          <w:sz w:val="24"/>
          <w:szCs w:val="24"/>
          <w:lang w:val="uk-UA" w:eastAsia="ru-RU"/>
        </w:rPr>
        <w:t xml:space="preserve"> </w:t>
      </w:r>
      <w:r w:rsidRPr="008F251A">
        <w:rPr>
          <w:rFonts w:ascii="Times New Roman" w:hAnsi="Times New Roman"/>
          <w:color w:val="000000"/>
          <w:sz w:val="24"/>
          <w:szCs w:val="28"/>
          <w:lang w:val="uk-UA" w:eastAsia="ru-RU"/>
        </w:rPr>
        <w:t>– 100%.</w:t>
      </w:r>
    </w:p>
    <w:p w:rsidR="008F251A" w:rsidRPr="008F251A" w:rsidRDefault="008F251A" w:rsidP="008F251A">
      <w:pPr>
        <w:spacing w:after="0" w:line="240" w:lineRule="auto"/>
        <w:jc w:val="both"/>
        <w:rPr>
          <w:rFonts w:ascii="Times New Roman" w:hAnsi="Times New Roman"/>
          <w:b/>
          <w:sz w:val="24"/>
          <w:szCs w:val="24"/>
          <w:lang w:val="uk-UA" w:eastAsia="ru-RU"/>
        </w:rPr>
      </w:pPr>
    </w:p>
    <w:p w:rsidR="008F251A" w:rsidRPr="008F251A" w:rsidRDefault="008F251A" w:rsidP="008F251A">
      <w:pPr>
        <w:spacing w:after="0" w:line="240" w:lineRule="auto"/>
        <w:jc w:val="center"/>
        <w:rPr>
          <w:rFonts w:ascii="Times New Roman" w:hAnsi="Times New Roman"/>
          <w:b/>
          <w:sz w:val="24"/>
          <w:szCs w:val="24"/>
          <w:lang w:val="uk-UA" w:eastAsia="ru-RU"/>
        </w:rPr>
      </w:pPr>
      <w:r w:rsidRPr="008F251A">
        <w:rPr>
          <w:rFonts w:ascii="Times New Roman" w:hAnsi="Times New Roman"/>
          <w:b/>
          <w:sz w:val="24"/>
          <w:szCs w:val="24"/>
          <w:lang w:val="uk-UA" w:eastAsia="ru-RU"/>
        </w:rPr>
        <w:t>6. Координація та контроль за ходом виконання програми</w:t>
      </w:r>
    </w:p>
    <w:p w:rsidR="008F251A" w:rsidRPr="008F251A" w:rsidRDefault="008F251A" w:rsidP="008F251A">
      <w:pPr>
        <w:spacing w:after="0" w:line="240" w:lineRule="auto"/>
        <w:jc w:val="center"/>
        <w:rPr>
          <w:rFonts w:ascii="Times New Roman" w:hAnsi="Times New Roman"/>
          <w:b/>
          <w:sz w:val="24"/>
          <w:szCs w:val="24"/>
          <w:lang w:val="uk-UA" w:eastAsia="ru-RU"/>
        </w:rPr>
      </w:pPr>
    </w:p>
    <w:p w:rsidR="008F251A" w:rsidRPr="008F251A" w:rsidRDefault="008F251A" w:rsidP="008F251A">
      <w:pPr>
        <w:spacing w:after="0" w:line="240" w:lineRule="auto"/>
        <w:ind w:firstLine="567"/>
        <w:jc w:val="both"/>
        <w:rPr>
          <w:rFonts w:ascii="Times New Roman" w:hAnsi="Times New Roman"/>
          <w:sz w:val="24"/>
          <w:szCs w:val="24"/>
          <w:lang w:val="uk-UA" w:eastAsia="ru-RU"/>
        </w:rPr>
      </w:pPr>
      <w:r w:rsidRPr="008F251A">
        <w:rPr>
          <w:rFonts w:ascii="Times New Roman" w:hAnsi="Times New Roman"/>
          <w:sz w:val="24"/>
          <w:szCs w:val="24"/>
          <w:lang w:val="uk-UA" w:eastAsia="ru-RU"/>
        </w:rPr>
        <w:t>Організація виконання Програми, аналіз та контроль за використанням коштів здійснюється головним розпорядником коштів - Управління житлово-комунального господарства та будівництва Ніжинської міської ради.</w:t>
      </w:r>
    </w:p>
    <w:p w:rsidR="008F251A" w:rsidRPr="008F251A" w:rsidRDefault="008F251A" w:rsidP="008F251A">
      <w:pPr>
        <w:spacing w:after="0" w:line="240" w:lineRule="auto"/>
        <w:ind w:firstLine="567"/>
        <w:jc w:val="both"/>
        <w:rPr>
          <w:rFonts w:ascii="Times New Roman" w:hAnsi="Times New Roman"/>
          <w:sz w:val="24"/>
          <w:szCs w:val="24"/>
          <w:lang w:val="uk-UA" w:eastAsia="ru-RU"/>
        </w:rPr>
      </w:pPr>
      <w:r w:rsidRPr="008F251A">
        <w:rPr>
          <w:rFonts w:ascii="Times New Roman" w:hAnsi="Times New Roman"/>
          <w:sz w:val="24"/>
          <w:szCs w:val="24"/>
          <w:lang w:val="uk-UA" w:eastAsia="ru-RU"/>
        </w:rPr>
        <w:t xml:space="preserve">Учасники (співвиконавці Програми) звітують про виконання заходів Програми  Управлінню </w:t>
      </w:r>
      <w:proofErr w:type="spellStart"/>
      <w:r w:rsidRPr="008F251A">
        <w:rPr>
          <w:rFonts w:ascii="Times New Roman" w:hAnsi="Times New Roman"/>
          <w:sz w:val="24"/>
          <w:szCs w:val="24"/>
          <w:lang w:val="uk-UA" w:eastAsia="ru-RU"/>
        </w:rPr>
        <w:t>житлово</w:t>
      </w:r>
      <w:proofErr w:type="spellEnd"/>
      <w:r w:rsidRPr="008F251A">
        <w:rPr>
          <w:rFonts w:ascii="Times New Roman" w:hAnsi="Times New Roman"/>
          <w:sz w:val="24"/>
          <w:szCs w:val="24"/>
          <w:lang w:val="uk-UA" w:eastAsia="ru-RU"/>
        </w:rPr>
        <w:t xml:space="preserve"> комунального господарства та будівництва щомісячно, до 5-го числа місяця, наступного за звітним.</w:t>
      </w:r>
    </w:p>
    <w:p w:rsidR="008F251A" w:rsidRPr="008F251A" w:rsidRDefault="008F251A" w:rsidP="008F251A">
      <w:pPr>
        <w:spacing w:after="0" w:line="240" w:lineRule="auto"/>
        <w:ind w:firstLine="567"/>
        <w:jc w:val="both"/>
        <w:rPr>
          <w:rFonts w:ascii="Times New Roman" w:hAnsi="Times New Roman"/>
          <w:sz w:val="24"/>
          <w:szCs w:val="24"/>
          <w:lang w:val="uk-UA" w:eastAsia="ru-RU"/>
        </w:rPr>
      </w:pPr>
      <w:r w:rsidRPr="008F251A">
        <w:rPr>
          <w:rFonts w:ascii="Times New Roman" w:hAnsi="Times New Roman"/>
          <w:sz w:val="24"/>
          <w:szCs w:val="24"/>
          <w:lang w:val="uk-UA" w:eastAsia="ru-RU"/>
        </w:rPr>
        <w:t xml:space="preserve">Управління </w:t>
      </w:r>
      <w:proofErr w:type="spellStart"/>
      <w:r w:rsidRPr="008F251A">
        <w:rPr>
          <w:rFonts w:ascii="Times New Roman" w:hAnsi="Times New Roman"/>
          <w:sz w:val="24"/>
          <w:szCs w:val="24"/>
          <w:lang w:val="uk-UA" w:eastAsia="ru-RU"/>
        </w:rPr>
        <w:t>житлово</w:t>
      </w:r>
      <w:proofErr w:type="spellEnd"/>
      <w:r w:rsidRPr="008F251A">
        <w:rPr>
          <w:rFonts w:ascii="Times New Roman" w:hAnsi="Times New Roman"/>
          <w:sz w:val="24"/>
          <w:szCs w:val="24"/>
          <w:lang w:val="uk-UA" w:eastAsia="ru-RU"/>
        </w:rPr>
        <w:t xml:space="preserve"> 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8F251A" w:rsidRPr="008F251A" w:rsidRDefault="008F251A" w:rsidP="008F251A">
      <w:pPr>
        <w:spacing w:after="0" w:line="240" w:lineRule="auto"/>
        <w:ind w:firstLine="567"/>
        <w:jc w:val="both"/>
        <w:rPr>
          <w:rFonts w:ascii="Times New Roman" w:hAnsi="Times New Roman"/>
          <w:sz w:val="24"/>
          <w:szCs w:val="24"/>
          <w:lang w:val="uk-UA" w:eastAsia="ru-RU"/>
        </w:rPr>
      </w:pPr>
    </w:p>
    <w:p w:rsidR="008F251A" w:rsidRPr="008F251A" w:rsidRDefault="008F251A" w:rsidP="008F251A">
      <w:pPr>
        <w:spacing w:after="0" w:line="240" w:lineRule="auto"/>
        <w:ind w:left="1440" w:right="-546" w:hanging="873"/>
        <w:rPr>
          <w:lang w:val="uk-UA"/>
        </w:rPr>
      </w:pPr>
      <w:r w:rsidRPr="008F251A">
        <w:rPr>
          <w:rFonts w:ascii="Times New Roman" w:hAnsi="Times New Roman"/>
          <w:sz w:val="24"/>
          <w:szCs w:val="24"/>
          <w:lang w:val="uk-UA" w:eastAsia="ru-RU"/>
        </w:rPr>
        <w:t>Міський голова</w:t>
      </w:r>
      <w:r w:rsidRPr="008F251A">
        <w:rPr>
          <w:rFonts w:ascii="Times New Roman" w:hAnsi="Times New Roman"/>
          <w:sz w:val="24"/>
          <w:szCs w:val="24"/>
          <w:lang w:val="uk-UA" w:eastAsia="ru-RU"/>
        </w:rPr>
        <w:tab/>
      </w:r>
      <w:r w:rsidRPr="008F251A">
        <w:rPr>
          <w:rFonts w:ascii="Times New Roman" w:hAnsi="Times New Roman"/>
          <w:sz w:val="24"/>
          <w:szCs w:val="24"/>
          <w:lang w:val="uk-UA" w:eastAsia="ru-RU"/>
        </w:rPr>
        <w:tab/>
      </w:r>
      <w:r w:rsidRPr="008F251A">
        <w:rPr>
          <w:rFonts w:ascii="Times New Roman" w:hAnsi="Times New Roman"/>
          <w:sz w:val="24"/>
          <w:szCs w:val="24"/>
          <w:lang w:val="uk-UA" w:eastAsia="ru-RU"/>
        </w:rPr>
        <w:tab/>
      </w:r>
      <w:r w:rsidRPr="008F251A">
        <w:rPr>
          <w:rFonts w:ascii="Times New Roman" w:hAnsi="Times New Roman"/>
          <w:sz w:val="24"/>
          <w:szCs w:val="24"/>
          <w:lang w:val="uk-UA" w:eastAsia="ru-RU"/>
        </w:rPr>
        <w:tab/>
      </w:r>
      <w:r w:rsidRPr="008F251A">
        <w:rPr>
          <w:rFonts w:ascii="Times New Roman" w:hAnsi="Times New Roman"/>
          <w:sz w:val="24"/>
          <w:szCs w:val="24"/>
          <w:lang w:val="uk-UA" w:eastAsia="ru-RU"/>
        </w:rPr>
        <w:tab/>
      </w:r>
      <w:r w:rsidRPr="008F251A">
        <w:rPr>
          <w:rFonts w:ascii="Times New Roman" w:hAnsi="Times New Roman"/>
          <w:sz w:val="24"/>
          <w:szCs w:val="24"/>
          <w:lang w:val="uk-UA" w:eastAsia="ru-RU"/>
        </w:rPr>
        <w:tab/>
        <w:t xml:space="preserve">                           А. В. </w:t>
      </w:r>
      <w:proofErr w:type="spellStart"/>
      <w:r w:rsidRPr="008F251A">
        <w:rPr>
          <w:rFonts w:ascii="Times New Roman" w:hAnsi="Times New Roman"/>
          <w:sz w:val="24"/>
          <w:szCs w:val="24"/>
          <w:lang w:val="uk-UA" w:eastAsia="ru-RU"/>
        </w:rPr>
        <w:t>Лінник</w:t>
      </w:r>
      <w:proofErr w:type="spellEnd"/>
    </w:p>
    <w:p w:rsidR="00D4190B" w:rsidRPr="008F251A" w:rsidRDefault="00D4190B" w:rsidP="008F251A"/>
    <w:sectPr w:rsidR="00D4190B" w:rsidRPr="008F251A" w:rsidSect="00315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4317"/>
    <w:rsid w:val="00002F43"/>
    <w:rsid w:val="00011369"/>
    <w:rsid w:val="0006523A"/>
    <w:rsid w:val="00067EC3"/>
    <w:rsid w:val="000F3237"/>
    <w:rsid w:val="000F4317"/>
    <w:rsid w:val="001B24F9"/>
    <w:rsid w:val="002044AC"/>
    <w:rsid w:val="00266E38"/>
    <w:rsid w:val="00296E9E"/>
    <w:rsid w:val="002B1CD0"/>
    <w:rsid w:val="0031527B"/>
    <w:rsid w:val="00355B84"/>
    <w:rsid w:val="003A5C6D"/>
    <w:rsid w:val="00445F33"/>
    <w:rsid w:val="004523BF"/>
    <w:rsid w:val="00470767"/>
    <w:rsid w:val="004E7FAC"/>
    <w:rsid w:val="00510AEC"/>
    <w:rsid w:val="00513E48"/>
    <w:rsid w:val="00566830"/>
    <w:rsid w:val="005C3586"/>
    <w:rsid w:val="00624102"/>
    <w:rsid w:val="0065039F"/>
    <w:rsid w:val="0081046F"/>
    <w:rsid w:val="00816433"/>
    <w:rsid w:val="008754CA"/>
    <w:rsid w:val="008F251A"/>
    <w:rsid w:val="009275D8"/>
    <w:rsid w:val="00A060F0"/>
    <w:rsid w:val="00A11F2A"/>
    <w:rsid w:val="00A21BE3"/>
    <w:rsid w:val="00A53ABF"/>
    <w:rsid w:val="00B13830"/>
    <w:rsid w:val="00B6007E"/>
    <w:rsid w:val="00C61ABB"/>
    <w:rsid w:val="00C86EC6"/>
    <w:rsid w:val="00C969AB"/>
    <w:rsid w:val="00CB7823"/>
    <w:rsid w:val="00D36769"/>
    <w:rsid w:val="00D4190B"/>
    <w:rsid w:val="00D64CD8"/>
    <w:rsid w:val="00E4394A"/>
    <w:rsid w:val="00E85DE5"/>
    <w:rsid w:val="00EE23DB"/>
    <w:rsid w:val="00F02B4C"/>
    <w:rsid w:val="00F10E03"/>
    <w:rsid w:val="00F26295"/>
    <w:rsid w:val="00F6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27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1388</Words>
  <Characters>7918</Characters>
  <Application>Microsoft Office Word</Application>
  <DocSecurity>0</DocSecurity>
  <Lines>65</Lines>
  <Paragraphs>18</Paragraphs>
  <ScaleCrop>false</ScaleCrop>
  <Company>SPecialiST RePack</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 Windows</cp:lastModifiedBy>
  <cp:revision>13</cp:revision>
  <dcterms:created xsi:type="dcterms:W3CDTF">2018-01-22T13:25:00Z</dcterms:created>
  <dcterms:modified xsi:type="dcterms:W3CDTF">2018-11-09T07:05:00Z</dcterms:modified>
</cp:coreProperties>
</file>